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534E">
      <w:pPr>
        <w:pStyle w:val="9"/>
        <w:ind w:right="105"/>
        <w:jc w:val="center"/>
        <w:rPr>
          <w:rFonts w:hint="eastAsia" w:ascii="方正公文小标宋" w:hAnsi="方正公文小标宋" w:eastAsia="方正公文小标宋" w:cs="方正公文小标宋"/>
          <w:b/>
          <w:sz w:val="32"/>
          <w:szCs w:val="32"/>
        </w:rPr>
      </w:pPr>
      <w:r>
        <mc:AlternateContent>
          <mc:Choice Requires="wps">
            <w:drawing>
              <wp:anchor distT="0" distB="0" distL="114300" distR="114300" simplePos="0" relativeHeight="251659264" behindDoc="1" locked="0" layoutInCell="1" allowOverlap="1">
                <wp:simplePos x="0" y="0"/>
                <wp:positionH relativeFrom="margin">
                  <wp:posOffset>4791710</wp:posOffset>
                </wp:positionH>
                <wp:positionV relativeFrom="paragraph">
                  <wp:posOffset>-435610</wp:posOffset>
                </wp:positionV>
                <wp:extent cx="2095500" cy="461645"/>
                <wp:effectExtent l="4445" t="4445" r="8255" b="16510"/>
                <wp:wrapNone/>
                <wp:docPr id="2" name="文本框 1532"/>
                <wp:cNvGraphicFramePr/>
                <a:graphic xmlns:a="http://schemas.openxmlformats.org/drawingml/2006/main">
                  <a:graphicData uri="http://schemas.microsoft.com/office/word/2010/wordprocessingShape">
                    <wps:wsp>
                      <wps:cNvSpPr txBox="1">
                        <a:spLocks noChangeArrowheads="1"/>
                      </wps:cNvSpPr>
                      <wps:spPr bwMode="auto">
                        <a:xfrm>
                          <a:off x="0" y="0"/>
                          <a:ext cx="2095500" cy="461645"/>
                        </a:xfrm>
                        <a:prstGeom prst="rect">
                          <a:avLst/>
                        </a:prstGeom>
                        <a:solidFill>
                          <a:srgbClr val="FFFFFF"/>
                        </a:solidFill>
                        <a:ln w="9525">
                          <a:solidFill>
                            <a:srgbClr val="000000"/>
                          </a:solidFill>
                          <a:miter lim="800000"/>
                        </a:ln>
                      </wps:spPr>
                      <wps:txbx>
                        <w:txbxContent>
                          <w:p w14:paraId="569E1B93">
                            <w:pPr>
                              <w:rPr>
                                <w:rFonts w:hint="eastAsia" w:ascii="宋体" w:hAnsi="宋体" w:cs="宋体"/>
                                <w:b/>
                                <w:sz w:val="16"/>
                                <w:szCs w:val="15"/>
                              </w:rPr>
                            </w:pPr>
                            <w:r>
                              <w:rPr>
                                <w:rFonts w:hint="eastAsia" w:ascii="宋体" w:hAnsi="宋体"/>
                                <w:bCs/>
                                <w:sz w:val="16"/>
                                <w:szCs w:val="15"/>
                              </w:rPr>
                              <w:t>如有选择项，请在</w:t>
                            </w:r>
                            <w:r>
                              <w:rPr>
                                <w:rFonts w:hint="eastAsia" w:ascii="宋体" w:hAnsi="宋体"/>
                                <w:sz w:val="16"/>
                                <w:szCs w:val="15"/>
                              </w:rPr>
                              <w:t>□内打</w:t>
                            </w:r>
                            <w:r>
                              <w:rPr>
                                <w:rFonts w:hint="eastAsia" w:ascii="宋体" w:hAnsi="宋体"/>
                                <w:bCs/>
                                <w:sz w:val="16"/>
                                <w:szCs w:val="15"/>
                              </w:rPr>
                              <w:t>√，任何涂改请加盖公章/预留印鉴或签字说明。</w:t>
                            </w:r>
                          </w:p>
                          <w:p w14:paraId="0A94B4F7">
                            <w:pPr>
                              <w:ind w:right="90"/>
                              <w:jc w:val="left"/>
                              <w:rPr>
                                <w:bCs/>
                                <w:sz w:val="15"/>
                                <w:szCs w:val="15"/>
                              </w:rPr>
                            </w:pPr>
                          </w:p>
                          <w:p w14:paraId="05EF240D">
                            <w:pPr>
                              <w:ind w:right="90"/>
                              <w:jc w:val="left"/>
                              <w:rPr>
                                <w:bCs/>
                                <w:sz w:val="15"/>
                                <w:szCs w:val="15"/>
                              </w:rPr>
                            </w:pPr>
                          </w:p>
                          <w:p w14:paraId="4246C2AA">
                            <w:pPr>
                              <w:ind w:right="90"/>
                              <w:jc w:val="left"/>
                              <w:rPr>
                                <w:bCs/>
                                <w:sz w:val="15"/>
                                <w:szCs w:val="15"/>
                              </w:rPr>
                            </w:pPr>
                          </w:p>
                          <w:p w14:paraId="2FA6D996">
                            <w:pPr>
                              <w:pStyle w:val="2"/>
                              <w:rPr>
                                <w:bCs w:val="0"/>
                                <w:color w:val="auto"/>
                              </w:rPr>
                            </w:pPr>
                          </w:p>
                        </w:txbxContent>
                      </wps:txbx>
                      <wps:bodyPr rot="0" vert="horz" wrap="square" lIns="91440" tIns="45720" rIns="91440" bIns="45720" anchor="t" anchorCtr="0" upright="1">
                        <a:noAutofit/>
                      </wps:bodyPr>
                    </wps:wsp>
                  </a:graphicData>
                </a:graphic>
              </wp:anchor>
            </w:drawing>
          </mc:Choice>
          <mc:Fallback>
            <w:pict>
              <v:shape id="文本框 1532" o:spid="_x0000_s1026" o:spt="202" type="#_x0000_t202" style="position:absolute;left:0pt;margin-left:377.3pt;margin-top:-34.3pt;height:36.35pt;width:165pt;mso-position-horizontal-relative:margin;z-index:-251657216;mso-width-relative:page;mso-height-relative:page;" fillcolor="#FFFFFF" filled="t" stroked="t" coordsize="21600,21600" o:gfxdata="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TBqb9gAAAAKAQAADwAAAAAAAAABACAAAAAi&#10;AAAAZHJzL2Rvd25yZXYueG1sUEsBAhQAFAAAAAgAh07iQIppbZxDAgAAigQAAA4AAAAAAAAAAQAg&#10;AAAAJwEAAGRycy9lMm9Eb2MueG1sUEsFBgAAAAAGAAYAWQEAANwFAAAAAA==&#10;">
                <v:fill on="t" focussize="0,0"/>
                <v:stroke color="#000000" miterlimit="8" joinstyle="miter"/>
                <v:imagedata o:title=""/>
                <o:lock v:ext="edit" aspectratio="f"/>
                <v:textbox>
                  <w:txbxContent>
                    <w:p w14:paraId="569E1B93">
                      <w:pPr>
                        <w:rPr>
                          <w:rFonts w:hint="eastAsia" w:ascii="宋体" w:hAnsi="宋体" w:cs="宋体"/>
                          <w:b/>
                          <w:sz w:val="16"/>
                          <w:szCs w:val="15"/>
                        </w:rPr>
                      </w:pPr>
                      <w:r>
                        <w:rPr>
                          <w:rFonts w:hint="eastAsia" w:ascii="宋体" w:hAnsi="宋体"/>
                          <w:bCs/>
                          <w:sz w:val="16"/>
                          <w:szCs w:val="15"/>
                        </w:rPr>
                        <w:t>如有选择项，请在</w:t>
                      </w:r>
                      <w:r>
                        <w:rPr>
                          <w:rFonts w:hint="eastAsia" w:ascii="宋体" w:hAnsi="宋体"/>
                          <w:sz w:val="16"/>
                          <w:szCs w:val="15"/>
                        </w:rPr>
                        <w:t>□内打</w:t>
                      </w:r>
                      <w:r>
                        <w:rPr>
                          <w:rFonts w:hint="eastAsia" w:ascii="宋体" w:hAnsi="宋体"/>
                          <w:bCs/>
                          <w:sz w:val="16"/>
                          <w:szCs w:val="15"/>
                        </w:rPr>
                        <w:t>√，任何涂改请加盖公章/预留印鉴或签字说明。</w:t>
                      </w:r>
                    </w:p>
                    <w:p w14:paraId="0A94B4F7">
                      <w:pPr>
                        <w:ind w:right="90"/>
                        <w:jc w:val="left"/>
                        <w:rPr>
                          <w:bCs/>
                          <w:sz w:val="15"/>
                          <w:szCs w:val="15"/>
                        </w:rPr>
                      </w:pPr>
                    </w:p>
                    <w:p w14:paraId="05EF240D">
                      <w:pPr>
                        <w:ind w:right="90"/>
                        <w:jc w:val="left"/>
                        <w:rPr>
                          <w:bCs/>
                          <w:sz w:val="15"/>
                          <w:szCs w:val="15"/>
                        </w:rPr>
                      </w:pPr>
                    </w:p>
                    <w:p w14:paraId="4246C2AA">
                      <w:pPr>
                        <w:ind w:right="90"/>
                        <w:jc w:val="left"/>
                        <w:rPr>
                          <w:bCs/>
                          <w:sz w:val="15"/>
                          <w:szCs w:val="15"/>
                        </w:rPr>
                      </w:pPr>
                    </w:p>
                    <w:p w14:paraId="2FA6D996">
                      <w:pPr>
                        <w:pStyle w:val="2"/>
                        <w:rPr>
                          <w:bCs w:val="0"/>
                          <w:color w:val="auto"/>
                        </w:rPr>
                      </w:pPr>
                    </w:p>
                  </w:txbxContent>
                </v:textbox>
              </v:shape>
            </w:pict>
          </mc:Fallback>
        </mc:AlternateContent>
      </w:r>
      <w:r>
        <w:rPr>
          <w:rFonts w:hint="eastAsia" w:asciiTheme="minorEastAsia" w:hAnsiTheme="minorEastAsia" w:eastAsiaTheme="minorEastAsia"/>
          <w:b/>
          <w:sz w:val="32"/>
          <w:szCs w:val="32"/>
        </w:rPr>
        <w:t xml:space="preserve"> </w:t>
      </w:r>
      <w:r>
        <w:rPr>
          <w:rFonts w:hint="eastAsia" w:ascii="方正公文小标宋" w:hAnsi="方正公文小标宋" w:eastAsia="方正公文小标宋" w:cs="方正公文小标宋"/>
          <w:b/>
          <w:sz w:val="32"/>
          <w:szCs w:val="32"/>
        </w:rPr>
        <w:t>资产管理计划</w:t>
      </w:r>
      <w:r>
        <w:rPr>
          <w:rFonts w:hint="eastAsia" w:ascii="方正公文小标宋" w:hAnsi="方正公文小标宋" w:eastAsia="方正公文小标宋" w:cs="方正公文小标宋"/>
          <w:b/>
          <w:sz w:val="30"/>
          <w:szCs w:val="30"/>
        </w:rPr>
        <mc:AlternateContent>
          <mc:Choice Requires="wps">
            <w:drawing>
              <wp:anchor distT="45720" distB="45720" distL="114300" distR="114300" simplePos="0" relativeHeight="251660288" behindDoc="0" locked="0" layoutInCell="1" allowOverlap="1">
                <wp:simplePos x="0" y="0"/>
                <wp:positionH relativeFrom="margin">
                  <wp:posOffset>5774055</wp:posOffset>
                </wp:positionH>
                <wp:positionV relativeFrom="paragraph">
                  <wp:posOffset>-632460</wp:posOffset>
                </wp:positionV>
                <wp:extent cx="1144270"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4270" cy="1404620"/>
                        </a:xfrm>
                        <a:prstGeom prst="rect">
                          <a:avLst/>
                        </a:prstGeom>
                        <a:noFill/>
                        <a:ln w="9525">
                          <a:noFill/>
                          <a:miter lim="800000"/>
                        </a:ln>
                      </wps:spPr>
                      <wps:txbx>
                        <w:txbxContent>
                          <w:p w14:paraId="33BF1D83">
                            <w:pPr>
                              <w:pStyle w:val="9"/>
                              <w:ind w:right="105"/>
                              <w:rPr>
                                <w:rFonts w:hint="eastAsia" w:asciiTheme="minorEastAsia" w:hAnsiTheme="minorEastAsia" w:eastAsiaTheme="minorEastAsia"/>
                                <w:b/>
                                <w:sz w:val="30"/>
                                <w:szCs w:val="30"/>
                              </w:rPr>
                            </w:pPr>
                            <w:r>
                              <w:rPr>
                                <w:rFonts w:hint="eastAsia" w:asciiTheme="minorEastAsia" w:hAnsiTheme="minorEastAsia" w:eastAsiaTheme="minorEastAsia"/>
                                <w:sz w:val="16"/>
                                <w:szCs w:val="21"/>
                              </w:rPr>
                              <w:t>表单版本：</w:t>
                            </w:r>
                            <w:r>
                              <w:rPr>
                                <w:rFonts w:asciiTheme="minorEastAsia" w:hAnsiTheme="minorEastAsia" w:eastAsiaTheme="minorEastAsia"/>
                                <w:sz w:val="16"/>
                                <w:szCs w:val="21"/>
                              </w:rPr>
                              <w:t>202</w:t>
                            </w:r>
                            <w:r>
                              <w:rPr>
                                <w:rFonts w:hint="eastAsia" w:asciiTheme="minorEastAsia" w:hAnsiTheme="minorEastAsia" w:eastAsiaTheme="minorEastAsia"/>
                                <w:sz w:val="16"/>
                                <w:szCs w:val="21"/>
                              </w:rPr>
                              <w:t>5版</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54.65pt;margin-top:-49.8pt;height:110.6pt;width:90.1pt;mso-position-horizontal-relative:margin;z-index:251660288;mso-width-relative:page;mso-height-relative:margin;mso-height-percent:200;" filled="f" stroked="f" coordsize="21600,21600" o:gfxdata="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fZs72QAAAAwBAAAPAAAAAAAAAAEAIAAAACIAAABkcnMvZG93bnJldi54bWxQSwECFAAUAAAA&#10;CACHTuJAu/hQ6yYCAAAsBAAADgAAAAAAAAABACAAAAAoAQAAZHJzL2Uyb0RvYy54bWxQSwUGAAAA&#10;AAYABgBZAQAAwAUAAAAA&#10;">
                <v:fill on="f" focussize="0,0"/>
                <v:stroke on="f" miterlimit="8" joinstyle="miter"/>
                <v:imagedata o:title=""/>
                <o:lock v:ext="edit" aspectratio="f"/>
                <v:textbox style="mso-fit-shape-to-text:t;">
                  <w:txbxContent>
                    <w:p w14:paraId="33BF1D83">
                      <w:pPr>
                        <w:pStyle w:val="9"/>
                        <w:ind w:right="105"/>
                        <w:rPr>
                          <w:rFonts w:hint="eastAsia" w:asciiTheme="minorEastAsia" w:hAnsiTheme="minorEastAsia" w:eastAsiaTheme="minorEastAsia"/>
                          <w:b/>
                          <w:sz w:val="30"/>
                          <w:szCs w:val="30"/>
                        </w:rPr>
                      </w:pPr>
                      <w:r>
                        <w:rPr>
                          <w:rFonts w:hint="eastAsia" w:asciiTheme="minorEastAsia" w:hAnsiTheme="minorEastAsia" w:eastAsiaTheme="minorEastAsia"/>
                          <w:sz w:val="16"/>
                          <w:szCs w:val="21"/>
                        </w:rPr>
                        <w:t>表单版本：</w:t>
                      </w:r>
                      <w:r>
                        <w:rPr>
                          <w:rFonts w:asciiTheme="minorEastAsia" w:hAnsiTheme="minorEastAsia" w:eastAsiaTheme="minorEastAsia"/>
                          <w:sz w:val="16"/>
                          <w:szCs w:val="21"/>
                        </w:rPr>
                        <w:t>202</w:t>
                      </w:r>
                      <w:r>
                        <w:rPr>
                          <w:rFonts w:hint="eastAsia" w:asciiTheme="minorEastAsia" w:hAnsiTheme="minorEastAsia" w:eastAsiaTheme="minorEastAsia"/>
                          <w:sz w:val="16"/>
                          <w:szCs w:val="21"/>
                        </w:rPr>
                        <w:t>5版</w:t>
                      </w:r>
                    </w:p>
                  </w:txbxContent>
                </v:textbox>
              </v:shape>
            </w:pict>
          </mc:Fallback>
        </mc:AlternateContent>
      </w:r>
      <w:r>
        <w:rPr>
          <w:rFonts w:hint="eastAsia" w:ascii="方正公文小标宋" w:hAnsi="方正公文小标宋" w:eastAsia="方正公文小标宋" w:cs="方正公文小标宋"/>
          <w:b/>
          <w:sz w:val="32"/>
          <w:szCs w:val="32"/>
        </w:rPr>
        <w:t>交易业务申请表</w:t>
      </w:r>
    </w:p>
    <w:p w14:paraId="53C7B538">
      <w:pPr>
        <w:pStyle w:val="9"/>
        <w:spacing w:line="276" w:lineRule="auto"/>
        <w:ind w:right="105"/>
        <w:rPr>
          <w:rFonts w:hint="eastAsia" w:hAnsi="宋体" w:eastAsiaTheme="minorEastAsia"/>
          <w:b/>
          <w:sz w:val="18"/>
          <w:szCs w:val="18"/>
          <w:u w:val="single"/>
        </w:rPr>
      </w:pPr>
      <w:r>
        <w:rPr>
          <w:rFonts w:hint="eastAsia" w:asciiTheme="minorEastAsia" w:hAnsiTheme="minorEastAsia" w:eastAsiaTheme="minorEastAsia"/>
          <w:b/>
          <w:sz w:val="18"/>
          <w:szCs w:val="18"/>
        </w:rPr>
        <w:t>基金账户名称：</w:t>
      </w:r>
      <w:permStart w:id="0" w:edGrp="everyone"/>
      <w:r>
        <w:rPr>
          <w:rFonts w:hint="eastAsia" w:asciiTheme="minorEastAsia" w:hAnsiTheme="minorEastAsia" w:eastAsiaTheme="minorEastAsia"/>
          <w:b w:val="0"/>
          <w:bCs/>
          <w:sz w:val="18"/>
          <w:szCs w:val="18"/>
          <w:u w:val="single"/>
        </w:rPr>
        <w:t xml:space="preserve">                                                                                            </w:t>
      </w:r>
      <w:permEnd w:id="0"/>
    </w:p>
    <w:p w14:paraId="2F80160A">
      <w:pPr>
        <w:pStyle w:val="9"/>
        <w:spacing w:line="276" w:lineRule="auto"/>
        <w:ind w:right="105"/>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基金账号：</w:t>
      </w:r>
      <w:permStart w:id="1" w:edGrp="everyone"/>
      <w:r>
        <w:rPr>
          <w:rFonts w:hint="eastAsia" w:asciiTheme="minorEastAsia" w:hAnsiTheme="minorEastAsia" w:eastAsiaTheme="minorEastAsia"/>
          <w:b w:val="0"/>
          <w:bCs/>
          <w:sz w:val="18"/>
          <w:szCs w:val="18"/>
          <w:u w:val="single"/>
          <w:lang w:val="en-US" w:eastAsia="zh-CN"/>
        </w:rPr>
        <w:t xml:space="preserve">                            </w:t>
      </w:r>
      <w:permEnd w:id="1"/>
      <w:r>
        <w:rPr>
          <w:rFonts w:hint="eastAsia" w:asciiTheme="minorEastAsia" w:hAnsiTheme="minorEastAsia" w:eastAsiaTheme="minorEastAsia"/>
          <w:b/>
          <w:sz w:val="18"/>
          <w:szCs w:val="18"/>
        </w:rPr>
        <w:t xml:space="preserve">（新开户免填） </w:t>
      </w:r>
      <w:r>
        <w:rPr>
          <w:rFonts w:asciiTheme="minorEastAsia" w:hAnsiTheme="minorEastAsia" w:eastAsiaTheme="minorEastAsia"/>
          <w:b/>
          <w:sz w:val="18"/>
          <w:szCs w:val="18"/>
        </w:rPr>
        <w:t xml:space="preserve">    </w:t>
      </w:r>
      <w:r>
        <w:rPr>
          <w:rFonts w:hint="eastAsia" w:asciiTheme="minorEastAsia" w:hAnsiTheme="minorEastAsia" w:eastAsiaTheme="minorEastAsia"/>
          <w:b/>
          <w:sz w:val="18"/>
          <w:szCs w:val="18"/>
        </w:rPr>
        <w:t>交易账号：</w:t>
      </w:r>
      <w:permStart w:id="2" w:edGrp="everyone"/>
      <w:r>
        <w:rPr>
          <w:rFonts w:hint="eastAsia" w:asciiTheme="minorEastAsia" w:hAnsiTheme="minorEastAsia" w:eastAsiaTheme="minorEastAsia"/>
          <w:b w:val="0"/>
          <w:bCs/>
          <w:sz w:val="18"/>
          <w:szCs w:val="18"/>
          <w:u w:val="single"/>
          <w:lang w:val="en-US" w:eastAsia="zh-CN"/>
        </w:rPr>
        <w:t xml:space="preserve">                          </w:t>
      </w:r>
      <w:permEnd w:id="2"/>
      <w:r>
        <w:rPr>
          <w:rFonts w:hint="eastAsia" w:asciiTheme="minorEastAsia" w:hAnsiTheme="minorEastAsia" w:eastAsiaTheme="minorEastAsia"/>
          <w:b/>
          <w:sz w:val="18"/>
          <w:szCs w:val="18"/>
        </w:rPr>
        <w:t>（新开户免填）</w:t>
      </w:r>
    </w:p>
    <w:tbl>
      <w:tblPr>
        <w:tblStyle w:val="5"/>
        <w:tblW w:w="1103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14"/>
        <w:gridCol w:w="9525"/>
      </w:tblGrid>
      <w:tr w14:paraId="2063E15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51" w:hRule="atLeast"/>
          <w:jc w:val="center"/>
        </w:trPr>
        <w:tc>
          <w:tcPr>
            <w:tcW w:w="1514" w:type="dxa"/>
            <w:tcBorders>
              <w:tl2br w:val="nil"/>
              <w:tr2bl w:val="nil"/>
            </w:tcBorders>
            <w:vAlign w:val="center"/>
          </w:tcPr>
          <w:p w14:paraId="5FDA384D">
            <w:pPr>
              <w:jc w:val="center"/>
              <w:rPr>
                <w:b/>
                <w:bCs/>
                <w:sz w:val="18"/>
                <w:szCs w:val="18"/>
              </w:rPr>
            </w:pPr>
            <w:permStart w:id="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3"/>
            <w:r>
              <w:rPr>
                <w:rFonts w:hint="eastAsia"/>
                <w:b/>
                <w:bCs/>
                <w:sz w:val="18"/>
                <w:szCs w:val="18"/>
              </w:rPr>
              <w:t>初始认购/参与</w:t>
            </w:r>
          </w:p>
          <w:p w14:paraId="51AEC46D">
            <w:pPr>
              <w:rPr>
                <w:rFonts w:hint="eastAsia" w:cs="宋体" w:asciiTheme="minorEastAsia" w:hAnsiTheme="minorEastAsia" w:eastAsiaTheme="minorEastAsia"/>
                <w:bCs/>
                <w:color w:val="000000"/>
                <w:kern w:val="0"/>
                <w:sz w:val="18"/>
                <w:szCs w:val="18"/>
              </w:rPr>
            </w:pPr>
          </w:p>
        </w:tc>
        <w:tc>
          <w:tcPr>
            <w:tcW w:w="9525" w:type="dxa"/>
            <w:tcBorders>
              <w:tl2br w:val="nil"/>
              <w:tr2bl w:val="nil"/>
            </w:tcBorders>
            <w:shd w:val="clear" w:color="auto" w:fill="auto"/>
            <w:noWrap/>
            <w:vAlign w:val="center"/>
          </w:tcPr>
          <w:p w14:paraId="38B27D5D">
            <w:pPr>
              <w:rPr>
                <w:b/>
                <w:bCs/>
                <w:sz w:val="18"/>
                <w:szCs w:val="18"/>
              </w:rPr>
            </w:pPr>
            <w:r>
              <w:rPr>
                <w:rFonts w:hint="eastAsia"/>
                <w:b/>
                <w:bCs/>
                <w:sz w:val="18"/>
                <w:szCs w:val="18"/>
              </w:rPr>
              <w:t>基金名称：</w:t>
            </w:r>
            <w:permStart w:id="4" w:edGrp="everyone"/>
            <w:r>
              <w:rPr>
                <w:rFonts w:hint="eastAsia"/>
                <w:b w:val="0"/>
                <w:bCs w:val="0"/>
                <w:sz w:val="18"/>
                <w:szCs w:val="18"/>
                <w:u w:val="single"/>
                <w:lang w:val="en-US" w:eastAsia="zh-CN"/>
              </w:rPr>
              <w:t xml:space="preserve">                        </w:t>
            </w:r>
            <w:permEnd w:id="4"/>
            <w:r>
              <w:rPr>
                <w:rFonts w:hint="eastAsia"/>
                <w:b/>
                <w:bCs/>
                <w:sz w:val="18"/>
                <w:szCs w:val="18"/>
              </w:rPr>
              <w:t xml:space="preserve">   基金代码：</w:t>
            </w:r>
            <w:permStart w:id="5" w:edGrp="everyone"/>
            <w:r>
              <w:rPr>
                <w:rFonts w:hint="eastAsia"/>
                <w:b/>
                <w:bCs/>
                <w:sz w:val="18"/>
                <w:szCs w:val="18"/>
                <w:u w:val="single"/>
                <w:lang w:val="en-US" w:eastAsia="zh-CN"/>
              </w:rPr>
              <w:t xml:space="preserve">                           </w:t>
            </w:r>
            <w:permEnd w:id="5"/>
          </w:p>
          <w:tbl>
            <w:tblPr>
              <w:tblStyle w:val="5"/>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636"/>
              <w:gridCol w:w="636"/>
              <w:gridCol w:w="636"/>
              <w:gridCol w:w="637"/>
              <w:gridCol w:w="636"/>
              <w:gridCol w:w="636"/>
              <w:gridCol w:w="637"/>
              <w:gridCol w:w="636"/>
              <w:gridCol w:w="636"/>
              <w:gridCol w:w="636"/>
              <w:gridCol w:w="637"/>
              <w:gridCol w:w="637"/>
            </w:tblGrid>
            <w:tr w14:paraId="217D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59" w:type="dxa"/>
                  <w:tcBorders>
                    <w:top w:val="single" w:color="000000" w:sz="6" w:space="0"/>
                    <w:bottom w:val="single" w:color="000000" w:sz="6" w:space="0"/>
                    <w:right w:val="single" w:color="000000" w:sz="6" w:space="0"/>
                  </w:tcBorders>
                  <w:vAlign w:val="center"/>
                </w:tcPr>
                <w:p w14:paraId="3280249D">
                  <w:pPr>
                    <w:jc w:val="center"/>
                    <w:rPr>
                      <w:b/>
                      <w:bCs/>
                      <w:sz w:val="18"/>
                      <w:szCs w:val="18"/>
                    </w:rPr>
                  </w:pPr>
                  <w:r>
                    <w:rPr>
                      <w:rFonts w:hint="eastAsia"/>
                      <w:b/>
                      <w:bCs/>
                      <w:sz w:val="18"/>
                      <w:szCs w:val="18"/>
                    </w:rPr>
                    <w:t>认购/参与金额</w:t>
                  </w:r>
                </w:p>
              </w:tc>
              <w:tc>
                <w:tcPr>
                  <w:tcW w:w="636" w:type="dxa"/>
                  <w:tcBorders>
                    <w:top w:val="single" w:color="000000" w:sz="6" w:space="0"/>
                    <w:left w:val="single" w:color="000000" w:sz="6" w:space="0"/>
                    <w:bottom w:val="single" w:color="000000" w:sz="6" w:space="0"/>
                    <w:right w:val="single" w:color="000000" w:sz="18" w:space="0"/>
                  </w:tcBorders>
                  <w:vAlign w:val="center"/>
                </w:tcPr>
                <w:p w14:paraId="79096DFA">
                  <w:pPr>
                    <w:jc w:val="center"/>
                    <w:rPr>
                      <w:b/>
                      <w:bCs/>
                      <w:sz w:val="18"/>
                      <w:szCs w:val="18"/>
                    </w:rPr>
                  </w:pPr>
                  <w:r>
                    <w:rPr>
                      <w:rFonts w:hint="eastAsia"/>
                      <w:b/>
                      <w:bCs/>
                      <w:sz w:val="18"/>
                      <w:szCs w:val="18"/>
                    </w:rPr>
                    <w:t>拾</w:t>
                  </w:r>
                </w:p>
              </w:tc>
              <w:tc>
                <w:tcPr>
                  <w:tcW w:w="636" w:type="dxa"/>
                  <w:tcBorders>
                    <w:top w:val="single" w:color="000000" w:sz="6" w:space="0"/>
                    <w:left w:val="single" w:color="000000" w:sz="18" w:space="0"/>
                    <w:bottom w:val="single" w:color="000000" w:sz="6" w:space="0"/>
                    <w:right w:val="single" w:color="000000" w:sz="6" w:space="0"/>
                  </w:tcBorders>
                  <w:vAlign w:val="center"/>
                </w:tcPr>
                <w:p w14:paraId="79CD12F1">
                  <w:pPr>
                    <w:jc w:val="center"/>
                    <w:rPr>
                      <w:b/>
                      <w:bCs/>
                      <w:sz w:val="18"/>
                      <w:szCs w:val="18"/>
                    </w:rPr>
                  </w:pPr>
                  <w:r>
                    <w:rPr>
                      <w:rFonts w:hint="eastAsia"/>
                      <w:b/>
                      <w:bCs/>
                      <w:sz w:val="18"/>
                      <w:szCs w:val="18"/>
                    </w:rPr>
                    <w:t>亿</w:t>
                  </w:r>
                </w:p>
              </w:tc>
              <w:tc>
                <w:tcPr>
                  <w:tcW w:w="636" w:type="dxa"/>
                  <w:tcBorders>
                    <w:top w:val="single" w:color="000000" w:sz="6" w:space="0"/>
                    <w:left w:val="single" w:color="000000" w:sz="6" w:space="0"/>
                    <w:bottom w:val="single" w:color="000000" w:sz="6" w:space="0"/>
                    <w:right w:val="single" w:color="000000" w:sz="6" w:space="0"/>
                  </w:tcBorders>
                  <w:vAlign w:val="center"/>
                </w:tcPr>
                <w:p w14:paraId="4B5CA2F5">
                  <w:pPr>
                    <w:jc w:val="center"/>
                    <w:rPr>
                      <w:b/>
                      <w:bCs/>
                      <w:sz w:val="18"/>
                      <w:szCs w:val="18"/>
                    </w:rPr>
                  </w:pPr>
                  <w:r>
                    <w:rPr>
                      <w:rFonts w:hint="eastAsia"/>
                      <w:b/>
                      <w:bCs/>
                      <w:sz w:val="18"/>
                      <w:szCs w:val="18"/>
                    </w:rPr>
                    <w:t>仟</w:t>
                  </w:r>
                </w:p>
              </w:tc>
              <w:tc>
                <w:tcPr>
                  <w:tcW w:w="637" w:type="dxa"/>
                  <w:tcBorders>
                    <w:top w:val="single" w:color="000000" w:sz="6" w:space="0"/>
                    <w:left w:val="single" w:color="000000" w:sz="6" w:space="0"/>
                    <w:bottom w:val="single" w:color="000000" w:sz="6" w:space="0"/>
                    <w:right w:val="single" w:color="000000" w:sz="18" w:space="0"/>
                  </w:tcBorders>
                  <w:vAlign w:val="center"/>
                </w:tcPr>
                <w:p w14:paraId="3BE47123">
                  <w:pPr>
                    <w:jc w:val="center"/>
                    <w:rPr>
                      <w:b/>
                      <w:bCs/>
                      <w:sz w:val="18"/>
                      <w:szCs w:val="18"/>
                    </w:rPr>
                  </w:pPr>
                  <w:r>
                    <w:rPr>
                      <w:rFonts w:hint="eastAsia"/>
                      <w:b/>
                      <w:bCs/>
                      <w:sz w:val="18"/>
                      <w:szCs w:val="18"/>
                    </w:rPr>
                    <w:t>佰</w:t>
                  </w:r>
                </w:p>
              </w:tc>
              <w:tc>
                <w:tcPr>
                  <w:tcW w:w="636" w:type="dxa"/>
                  <w:tcBorders>
                    <w:top w:val="single" w:color="000000" w:sz="6" w:space="0"/>
                    <w:left w:val="single" w:color="000000" w:sz="18" w:space="0"/>
                    <w:bottom w:val="single" w:color="000000" w:sz="6" w:space="0"/>
                    <w:right w:val="single" w:color="000000" w:sz="6" w:space="0"/>
                  </w:tcBorders>
                  <w:vAlign w:val="center"/>
                </w:tcPr>
                <w:p w14:paraId="45D52747">
                  <w:pPr>
                    <w:jc w:val="center"/>
                    <w:rPr>
                      <w:b/>
                      <w:bCs/>
                      <w:sz w:val="18"/>
                      <w:szCs w:val="18"/>
                    </w:rPr>
                  </w:pPr>
                  <w:r>
                    <w:rPr>
                      <w:rFonts w:hint="eastAsia"/>
                      <w:b/>
                      <w:bCs/>
                      <w:sz w:val="18"/>
                      <w:szCs w:val="18"/>
                    </w:rPr>
                    <w:t>拾</w:t>
                  </w:r>
                </w:p>
              </w:tc>
              <w:tc>
                <w:tcPr>
                  <w:tcW w:w="636" w:type="dxa"/>
                  <w:tcBorders>
                    <w:top w:val="single" w:color="000000" w:sz="6" w:space="0"/>
                    <w:left w:val="single" w:color="000000" w:sz="6" w:space="0"/>
                    <w:bottom w:val="single" w:color="000000" w:sz="6" w:space="0"/>
                    <w:right w:val="single" w:color="000000" w:sz="6" w:space="0"/>
                  </w:tcBorders>
                  <w:vAlign w:val="center"/>
                </w:tcPr>
                <w:p w14:paraId="1D50A749">
                  <w:pPr>
                    <w:jc w:val="center"/>
                    <w:rPr>
                      <w:b/>
                      <w:bCs/>
                      <w:sz w:val="18"/>
                      <w:szCs w:val="18"/>
                    </w:rPr>
                  </w:pPr>
                  <w:r>
                    <w:rPr>
                      <w:rFonts w:hint="eastAsia"/>
                      <w:b/>
                      <w:bCs/>
                      <w:sz w:val="18"/>
                      <w:szCs w:val="18"/>
                    </w:rPr>
                    <w:t>万</w:t>
                  </w:r>
                </w:p>
              </w:tc>
              <w:tc>
                <w:tcPr>
                  <w:tcW w:w="637" w:type="dxa"/>
                  <w:tcBorders>
                    <w:top w:val="single" w:color="000000" w:sz="6" w:space="0"/>
                    <w:left w:val="single" w:color="000000" w:sz="6" w:space="0"/>
                    <w:bottom w:val="single" w:color="000000" w:sz="6" w:space="0"/>
                    <w:right w:val="single" w:color="000000" w:sz="18" w:space="0"/>
                  </w:tcBorders>
                  <w:vAlign w:val="center"/>
                </w:tcPr>
                <w:p w14:paraId="3A2E62DA">
                  <w:pPr>
                    <w:jc w:val="center"/>
                    <w:rPr>
                      <w:b/>
                      <w:bCs/>
                      <w:sz w:val="18"/>
                      <w:szCs w:val="18"/>
                    </w:rPr>
                  </w:pPr>
                  <w:r>
                    <w:rPr>
                      <w:rFonts w:hint="eastAsia"/>
                      <w:b/>
                      <w:bCs/>
                      <w:sz w:val="18"/>
                      <w:szCs w:val="18"/>
                    </w:rPr>
                    <w:t>仟</w:t>
                  </w:r>
                </w:p>
              </w:tc>
              <w:tc>
                <w:tcPr>
                  <w:tcW w:w="636" w:type="dxa"/>
                  <w:tcBorders>
                    <w:top w:val="single" w:color="000000" w:sz="6" w:space="0"/>
                    <w:left w:val="single" w:color="000000" w:sz="18" w:space="0"/>
                    <w:bottom w:val="single" w:color="000000" w:sz="6" w:space="0"/>
                    <w:right w:val="single" w:color="000000" w:sz="6" w:space="0"/>
                  </w:tcBorders>
                  <w:vAlign w:val="center"/>
                </w:tcPr>
                <w:p w14:paraId="20931C0A">
                  <w:pPr>
                    <w:jc w:val="center"/>
                    <w:rPr>
                      <w:b/>
                      <w:bCs/>
                      <w:sz w:val="18"/>
                      <w:szCs w:val="18"/>
                    </w:rPr>
                  </w:pPr>
                  <w:r>
                    <w:rPr>
                      <w:rFonts w:hint="eastAsia"/>
                      <w:b/>
                      <w:bCs/>
                      <w:sz w:val="18"/>
                      <w:szCs w:val="18"/>
                    </w:rPr>
                    <w:t>佰</w:t>
                  </w:r>
                </w:p>
              </w:tc>
              <w:tc>
                <w:tcPr>
                  <w:tcW w:w="636" w:type="dxa"/>
                  <w:tcBorders>
                    <w:top w:val="single" w:color="000000" w:sz="6" w:space="0"/>
                    <w:left w:val="single" w:color="000000" w:sz="6" w:space="0"/>
                    <w:bottom w:val="single" w:color="000000" w:sz="6" w:space="0"/>
                    <w:right w:val="single" w:color="000000" w:sz="6" w:space="0"/>
                  </w:tcBorders>
                  <w:vAlign w:val="center"/>
                </w:tcPr>
                <w:p w14:paraId="46A7731D">
                  <w:pPr>
                    <w:jc w:val="center"/>
                    <w:rPr>
                      <w:b/>
                      <w:bCs/>
                      <w:sz w:val="18"/>
                      <w:szCs w:val="18"/>
                    </w:rPr>
                  </w:pPr>
                  <w:r>
                    <w:rPr>
                      <w:rFonts w:hint="eastAsia"/>
                      <w:b/>
                      <w:bCs/>
                      <w:sz w:val="18"/>
                      <w:szCs w:val="18"/>
                    </w:rPr>
                    <w:t>拾</w:t>
                  </w:r>
                </w:p>
              </w:tc>
              <w:tc>
                <w:tcPr>
                  <w:tcW w:w="636" w:type="dxa"/>
                  <w:tcBorders>
                    <w:top w:val="single" w:color="000000" w:sz="6" w:space="0"/>
                    <w:left w:val="single" w:color="000000" w:sz="6" w:space="0"/>
                    <w:bottom w:val="single" w:color="000000" w:sz="6" w:space="0"/>
                    <w:right w:val="single" w:color="000000" w:sz="18" w:space="0"/>
                  </w:tcBorders>
                  <w:vAlign w:val="center"/>
                </w:tcPr>
                <w:p w14:paraId="20F80451">
                  <w:pPr>
                    <w:jc w:val="center"/>
                    <w:rPr>
                      <w:b/>
                      <w:bCs/>
                      <w:sz w:val="18"/>
                      <w:szCs w:val="18"/>
                    </w:rPr>
                  </w:pPr>
                  <w:r>
                    <w:rPr>
                      <w:rFonts w:hint="eastAsia"/>
                      <w:b/>
                      <w:bCs/>
                      <w:sz w:val="18"/>
                      <w:szCs w:val="18"/>
                    </w:rPr>
                    <w:t>元</w:t>
                  </w:r>
                </w:p>
              </w:tc>
              <w:tc>
                <w:tcPr>
                  <w:tcW w:w="637" w:type="dxa"/>
                  <w:tcBorders>
                    <w:top w:val="single" w:color="000000" w:sz="6" w:space="0"/>
                    <w:left w:val="single" w:color="000000" w:sz="18" w:space="0"/>
                    <w:bottom w:val="single" w:color="000000" w:sz="6" w:space="0"/>
                    <w:right w:val="single" w:color="000000" w:sz="6" w:space="0"/>
                  </w:tcBorders>
                  <w:vAlign w:val="center"/>
                </w:tcPr>
                <w:p w14:paraId="65CA56AA">
                  <w:pPr>
                    <w:jc w:val="center"/>
                    <w:rPr>
                      <w:b/>
                      <w:bCs/>
                      <w:sz w:val="18"/>
                      <w:szCs w:val="18"/>
                    </w:rPr>
                  </w:pPr>
                  <w:r>
                    <w:rPr>
                      <w:rFonts w:hint="eastAsia"/>
                      <w:b/>
                      <w:bCs/>
                      <w:sz w:val="18"/>
                      <w:szCs w:val="18"/>
                    </w:rPr>
                    <w:t>角</w:t>
                  </w:r>
                </w:p>
              </w:tc>
              <w:tc>
                <w:tcPr>
                  <w:tcW w:w="637" w:type="dxa"/>
                  <w:tcBorders>
                    <w:top w:val="single" w:color="000000" w:sz="6" w:space="0"/>
                    <w:left w:val="single" w:color="000000" w:sz="6" w:space="0"/>
                    <w:bottom w:val="single" w:color="000000" w:sz="6" w:space="0"/>
                    <w:right w:val="single" w:color="000000" w:sz="6" w:space="0"/>
                  </w:tcBorders>
                  <w:vAlign w:val="center"/>
                </w:tcPr>
                <w:p w14:paraId="1E6B9D4A">
                  <w:pPr>
                    <w:jc w:val="center"/>
                    <w:rPr>
                      <w:rFonts w:hint="eastAsia" w:cs="宋体" w:asciiTheme="minorEastAsia" w:hAnsiTheme="minorEastAsia" w:eastAsiaTheme="minorEastAsia"/>
                      <w:b/>
                      <w:bCs/>
                      <w:color w:val="000000"/>
                      <w:kern w:val="0"/>
                      <w:sz w:val="18"/>
                      <w:szCs w:val="18"/>
                    </w:rPr>
                  </w:pPr>
                  <w:r>
                    <w:rPr>
                      <w:rFonts w:hint="eastAsia"/>
                      <w:b/>
                      <w:bCs/>
                      <w:sz w:val="18"/>
                      <w:szCs w:val="18"/>
                    </w:rPr>
                    <w:t>分</w:t>
                  </w:r>
                </w:p>
              </w:tc>
            </w:tr>
            <w:tr w14:paraId="695B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59" w:type="dxa"/>
                  <w:tcBorders>
                    <w:top w:val="single" w:color="000000" w:sz="6" w:space="0"/>
                    <w:left w:val="single" w:color="000000" w:sz="4" w:space="0"/>
                    <w:bottom w:val="single" w:color="000000" w:sz="6" w:space="0"/>
                    <w:right w:val="single" w:color="000000" w:sz="6" w:space="0"/>
                  </w:tcBorders>
                  <w:vAlign w:val="center"/>
                </w:tcPr>
                <w:p w14:paraId="73D759F1">
                  <w:pPr>
                    <w:jc w:val="center"/>
                    <w:rPr>
                      <w:b/>
                      <w:bCs/>
                      <w:sz w:val="18"/>
                      <w:szCs w:val="18"/>
                    </w:rPr>
                  </w:pPr>
                  <w:permStart w:id="6" w:edGrp="everyone" w:colFirst="1" w:colLast="1"/>
                  <w:permStart w:id="7" w:edGrp="everyone" w:colFirst="2" w:colLast="2"/>
                  <w:permStart w:id="8" w:edGrp="everyone" w:colFirst="3" w:colLast="3"/>
                  <w:permStart w:id="9" w:edGrp="everyone" w:colFirst="4" w:colLast="4"/>
                  <w:permStart w:id="10" w:edGrp="everyone" w:colFirst="5" w:colLast="5"/>
                  <w:permStart w:id="11" w:edGrp="everyone" w:colFirst="6" w:colLast="6"/>
                  <w:permStart w:id="12" w:edGrp="everyone" w:colFirst="7" w:colLast="7"/>
                  <w:permStart w:id="13" w:edGrp="everyone" w:colFirst="8" w:colLast="8"/>
                  <w:permStart w:id="14" w:edGrp="everyone" w:colFirst="9" w:colLast="9"/>
                  <w:permStart w:id="15" w:edGrp="everyone" w:colFirst="10" w:colLast="10"/>
                  <w:permStart w:id="16" w:edGrp="everyone" w:colFirst="11" w:colLast="11"/>
                  <w:permStart w:id="17" w:edGrp="everyone" w:colFirst="12" w:colLast="12"/>
                  <w:r>
                    <w:rPr>
                      <w:rFonts w:hint="eastAsia"/>
                      <w:sz w:val="18"/>
                      <w:szCs w:val="18"/>
                    </w:rPr>
                    <w:t>大写</w:t>
                  </w:r>
                </w:p>
              </w:tc>
              <w:tc>
                <w:tcPr>
                  <w:tcW w:w="636" w:type="dxa"/>
                  <w:tcBorders>
                    <w:top w:val="single" w:color="000000" w:sz="6" w:space="0"/>
                    <w:left w:val="single" w:color="000000" w:sz="6" w:space="0"/>
                    <w:bottom w:val="single" w:color="000000" w:sz="6" w:space="0"/>
                    <w:right w:val="single" w:color="000000" w:sz="18" w:space="0"/>
                  </w:tcBorders>
                  <w:vAlign w:val="center"/>
                </w:tcPr>
                <w:p w14:paraId="27A27B39">
                  <w:pPr>
                    <w:jc w:val="center"/>
                    <w:rPr>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1F5DF92C">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732CE10D">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1BC2A849">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15BEB60A">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505A55FA">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34A14870">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2A64CAC1">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77C30E53">
                  <w:pPr>
                    <w:jc w:val="center"/>
                    <w:rPr>
                      <w:b/>
                      <w:sz w:val="18"/>
                      <w:szCs w:val="18"/>
                    </w:rPr>
                  </w:pPr>
                </w:p>
              </w:tc>
              <w:tc>
                <w:tcPr>
                  <w:tcW w:w="636" w:type="dxa"/>
                  <w:tcBorders>
                    <w:top w:val="single" w:color="000000" w:sz="6" w:space="0"/>
                    <w:left w:val="single" w:color="000000" w:sz="6" w:space="0"/>
                    <w:bottom w:val="single" w:color="000000" w:sz="6" w:space="0"/>
                    <w:right w:val="single" w:color="000000" w:sz="18" w:space="0"/>
                  </w:tcBorders>
                  <w:vAlign w:val="center"/>
                </w:tcPr>
                <w:p w14:paraId="1109798C">
                  <w:pPr>
                    <w:jc w:val="center"/>
                    <w:rPr>
                      <w:b/>
                      <w:sz w:val="18"/>
                      <w:szCs w:val="18"/>
                    </w:rPr>
                  </w:pPr>
                </w:p>
              </w:tc>
              <w:tc>
                <w:tcPr>
                  <w:tcW w:w="637" w:type="dxa"/>
                  <w:tcBorders>
                    <w:top w:val="single" w:color="000000" w:sz="6" w:space="0"/>
                    <w:left w:val="single" w:color="000000" w:sz="18" w:space="0"/>
                    <w:bottom w:val="single" w:color="000000" w:sz="6" w:space="0"/>
                    <w:right w:val="single" w:color="000000" w:sz="6" w:space="0"/>
                  </w:tcBorders>
                  <w:vAlign w:val="center"/>
                </w:tcPr>
                <w:p w14:paraId="338898D9">
                  <w:pPr>
                    <w:jc w:val="center"/>
                    <w:rPr>
                      <w:b/>
                      <w:sz w:val="18"/>
                      <w:szCs w:val="18"/>
                    </w:rPr>
                  </w:pPr>
                </w:p>
              </w:tc>
              <w:tc>
                <w:tcPr>
                  <w:tcW w:w="637" w:type="dxa"/>
                  <w:tcBorders>
                    <w:top w:val="single" w:color="000000" w:sz="6" w:space="0"/>
                    <w:left w:val="single" w:color="000000" w:sz="6" w:space="0"/>
                    <w:bottom w:val="single" w:color="000000" w:sz="6" w:space="0"/>
                    <w:right w:val="single" w:color="000000" w:sz="6" w:space="0"/>
                  </w:tcBorders>
                  <w:vAlign w:val="center"/>
                </w:tcPr>
                <w:p w14:paraId="1A5C7E06">
                  <w:pPr>
                    <w:jc w:val="center"/>
                    <w:rPr>
                      <w:b/>
                      <w:sz w:val="18"/>
                      <w:szCs w:val="18"/>
                    </w:rPr>
                  </w:pPr>
                </w:p>
              </w:tc>
            </w:tr>
            <w:permEnd w:id="6"/>
            <w:permEnd w:id="7"/>
            <w:permEnd w:id="8"/>
            <w:permEnd w:id="9"/>
            <w:permEnd w:id="10"/>
            <w:permEnd w:id="11"/>
            <w:permEnd w:id="12"/>
            <w:permEnd w:id="13"/>
            <w:permEnd w:id="14"/>
            <w:permEnd w:id="15"/>
            <w:permEnd w:id="16"/>
            <w:permEnd w:id="17"/>
            <w:tr w14:paraId="5971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59" w:type="dxa"/>
                  <w:tcBorders>
                    <w:top w:val="single" w:color="000000" w:sz="6" w:space="0"/>
                    <w:left w:val="single" w:color="000000" w:sz="4" w:space="0"/>
                    <w:bottom w:val="single" w:color="000000" w:sz="6" w:space="0"/>
                    <w:right w:val="single" w:color="000000" w:sz="6" w:space="0"/>
                  </w:tcBorders>
                  <w:vAlign w:val="center"/>
                </w:tcPr>
                <w:p w14:paraId="7199BFE4">
                  <w:pPr>
                    <w:jc w:val="center"/>
                    <w:rPr>
                      <w:b/>
                      <w:bCs/>
                      <w:sz w:val="18"/>
                      <w:szCs w:val="18"/>
                    </w:rPr>
                  </w:pPr>
                  <w:permStart w:id="18" w:edGrp="everyone" w:colFirst="1" w:colLast="1"/>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r>
                    <w:rPr>
                      <w:rFonts w:hint="eastAsia"/>
                      <w:sz w:val="18"/>
                      <w:szCs w:val="18"/>
                    </w:rPr>
                    <w:t>小写</w:t>
                  </w:r>
                </w:p>
              </w:tc>
              <w:tc>
                <w:tcPr>
                  <w:tcW w:w="636" w:type="dxa"/>
                  <w:tcBorders>
                    <w:top w:val="single" w:color="000000" w:sz="6" w:space="0"/>
                    <w:left w:val="single" w:color="000000" w:sz="6" w:space="0"/>
                    <w:bottom w:val="single" w:color="000000" w:sz="6" w:space="0"/>
                    <w:right w:val="single" w:color="000000" w:sz="18" w:space="0"/>
                  </w:tcBorders>
                  <w:vAlign w:val="center"/>
                </w:tcPr>
                <w:p w14:paraId="32637A40">
                  <w:pPr>
                    <w:jc w:val="center"/>
                    <w:rPr>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2D55BCCC">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4D38A5E4">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1140F61F">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042EB205">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0E702A7C">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001A8129">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13D9B885">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228889C1">
                  <w:pPr>
                    <w:jc w:val="center"/>
                    <w:rPr>
                      <w:b/>
                      <w:sz w:val="18"/>
                      <w:szCs w:val="18"/>
                    </w:rPr>
                  </w:pPr>
                </w:p>
              </w:tc>
              <w:tc>
                <w:tcPr>
                  <w:tcW w:w="636" w:type="dxa"/>
                  <w:tcBorders>
                    <w:top w:val="single" w:color="000000" w:sz="6" w:space="0"/>
                    <w:left w:val="single" w:color="000000" w:sz="6" w:space="0"/>
                    <w:bottom w:val="single" w:color="000000" w:sz="6" w:space="0"/>
                    <w:right w:val="single" w:color="000000" w:sz="18" w:space="0"/>
                  </w:tcBorders>
                  <w:vAlign w:val="center"/>
                </w:tcPr>
                <w:p w14:paraId="6B19853D">
                  <w:pPr>
                    <w:jc w:val="center"/>
                    <w:rPr>
                      <w:b/>
                      <w:sz w:val="18"/>
                      <w:szCs w:val="18"/>
                    </w:rPr>
                  </w:pPr>
                </w:p>
              </w:tc>
              <w:tc>
                <w:tcPr>
                  <w:tcW w:w="637" w:type="dxa"/>
                  <w:tcBorders>
                    <w:top w:val="single" w:color="000000" w:sz="6" w:space="0"/>
                    <w:left w:val="single" w:color="000000" w:sz="18" w:space="0"/>
                    <w:bottom w:val="single" w:color="000000" w:sz="6" w:space="0"/>
                    <w:right w:val="single" w:color="000000" w:sz="6" w:space="0"/>
                  </w:tcBorders>
                  <w:vAlign w:val="center"/>
                </w:tcPr>
                <w:p w14:paraId="4D195631">
                  <w:pPr>
                    <w:jc w:val="center"/>
                    <w:rPr>
                      <w:b/>
                      <w:sz w:val="18"/>
                      <w:szCs w:val="18"/>
                    </w:rPr>
                  </w:pPr>
                </w:p>
              </w:tc>
              <w:tc>
                <w:tcPr>
                  <w:tcW w:w="637" w:type="dxa"/>
                  <w:tcBorders>
                    <w:top w:val="single" w:color="000000" w:sz="6" w:space="0"/>
                    <w:left w:val="single" w:color="000000" w:sz="6" w:space="0"/>
                    <w:bottom w:val="single" w:color="000000" w:sz="6" w:space="0"/>
                    <w:right w:val="single" w:color="000000" w:sz="6" w:space="0"/>
                  </w:tcBorders>
                  <w:vAlign w:val="center"/>
                </w:tcPr>
                <w:p w14:paraId="600C7854">
                  <w:pPr>
                    <w:jc w:val="center"/>
                    <w:rPr>
                      <w:b/>
                      <w:sz w:val="18"/>
                      <w:szCs w:val="18"/>
                    </w:rPr>
                  </w:pPr>
                </w:p>
              </w:tc>
            </w:tr>
            <w:permEnd w:id="18"/>
            <w:permEnd w:id="19"/>
            <w:permEnd w:id="20"/>
            <w:permEnd w:id="21"/>
            <w:permEnd w:id="22"/>
            <w:permEnd w:id="23"/>
            <w:permEnd w:id="24"/>
            <w:permEnd w:id="25"/>
            <w:permEnd w:id="26"/>
            <w:permEnd w:id="27"/>
            <w:permEnd w:id="28"/>
            <w:permEnd w:id="29"/>
          </w:tbl>
          <w:p w14:paraId="654843F4">
            <w:pPr>
              <w:autoSpaceDE w:val="0"/>
              <w:autoSpaceDN w:val="0"/>
              <w:adjustRightInd w:val="0"/>
              <w:spacing w:before="2" w:line="300" w:lineRule="auto"/>
              <w:ind w:left="-2" w:leftChars="-3" w:hanging="4" w:hangingChars="2"/>
              <w:rPr>
                <w:rFonts w:hint="eastAsia" w:cs="宋体" w:asciiTheme="minorEastAsia" w:hAnsiTheme="minorEastAsia" w:eastAsiaTheme="minorEastAsia"/>
                <w:b/>
                <w:bCs/>
                <w:color w:val="000000"/>
                <w:kern w:val="0"/>
                <w:sz w:val="18"/>
                <w:szCs w:val="18"/>
              </w:rPr>
            </w:pPr>
            <w:r>
              <w:rPr>
                <w:rFonts w:hint="eastAsia"/>
                <w:b/>
                <w:bCs/>
                <w:sz w:val="18"/>
                <w:szCs w:val="18"/>
              </w:rPr>
              <w:t>申请分红方式为：</w:t>
            </w:r>
            <w:permStart w:id="30"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30"/>
            <w:r>
              <w:rPr>
                <w:rFonts w:hint="eastAsia" w:ascii="宋体" w:hAnsi="宋体" w:cs="宋体"/>
                <w:color w:val="000000"/>
                <w:kern w:val="0"/>
                <w:sz w:val="18"/>
                <w:szCs w:val="18"/>
              </w:rPr>
              <w:t xml:space="preserve">现金红利 </w:t>
            </w:r>
            <w:r>
              <w:rPr>
                <w:rFonts w:ascii="宋体" w:hAnsi="宋体" w:cs="宋体"/>
                <w:color w:val="000000"/>
                <w:kern w:val="0"/>
                <w:sz w:val="18"/>
                <w:szCs w:val="18"/>
              </w:rPr>
              <w:t xml:space="preserve"> </w:t>
            </w:r>
            <w:permStart w:id="31"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31"/>
            <w:r>
              <w:rPr>
                <w:rFonts w:hint="eastAsia" w:ascii="宋体" w:hAnsi="宋体" w:cs="宋体"/>
                <w:color w:val="000000"/>
                <w:kern w:val="0"/>
                <w:sz w:val="18"/>
                <w:szCs w:val="18"/>
              </w:rPr>
              <w:t>现金红利转购计划份额</w:t>
            </w:r>
          </w:p>
        </w:tc>
      </w:tr>
      <w:tr w14:paraId="0CFB49B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57" w:hRule="atLeast"/>
          <w:jc w:val="center"/>
        </w:trPr>
        <w:tc>
          <w:tcPr>
            <w:tcW w:w="1514" w:type="dxa"/>
            <w:tcBorders>
              <w:tl2br w:val="nil"/>
              <w:tr2bl w:val="nil"/>
            </w:tcBorders>
            <w:vAlign w:val="center"/>
          </w:tcPr>
          <w:p w14:paraId="32C80665">
            <w:pPr>
              <w:rPr>
                <w:rFonts w:hint="eastAsia" w:cs="宋体" w:asciiTheme="minorEastAsia" w:hAnsiTheme="minorEastAsia"/>
                <w:bCs/>
                <w:color w:val="000000"/>
                <w:kern w:val="0"/>
                <w:sz w:val="18"/>
                <w:szCs w:val="18"/>
              </w:rPr>
            </w:pPr>
            <w:permStart w:id="32" w:edGrp="everyone"/>
            <w:r>
              <w:rPr>
                <w:rFonts w:hint="eastAsia" w:ascii="宋体" w:hAnsi="宋体" w:cs="Microsoft JhengHei"/>
                <w:spacing w:val="-5"/>
                <w:w w:val="101"/>
                <w:position w:val="-2"/>
                <w:sz w:val="18"/>
                <w:szCs w:val="18"/>
                <w:lang w:eastAsia="zh-CN"/>
              </w:rPr>
              <w:t>□</w:t>
            </w:r>
            <w:permEnd w:id="32"/>
            <w:r>
              <w:rPr>
                <w:rFonts w:hint="eastAsia" w:ascii="宋体" w:hAnsi="宋体" w:cs="Microsoft JhengHei"/>
                <w:spacing w:val="-5"/>
                <w:w w:val="101"/>
                <w:position w:val="-2"/>
                <w:sz w:val="18"/>
                <w:szCs w:val="18"/>
              </w:rPr>
              <w:t xml:space="preserve"> </w:t>
            </w:r>
            <w:r>
              <w:rPr>
                <w:rFonts w:hint="eastAsia"/>
                <w:b/>
                <w:bCs/>
                <w:sz w:val="18"/>
                <w:szCs w:val="18"/>
              </w:rPr>
              <w:t xml:space="preserve"> 退出</w:t>
            </w:r>
          </w:p>
        </w:tc>
        <w:tc>
          <w:tcPr>
            <w:tcW w:w="9525" w:type="dxa"/>
            <w:tcBorders>
              <w:tl2br w:val="nil"/>
              <w:tr2bl w:val="nil"/>
            </w:tcBorders>
            <w:shd w:val="clear" w:color="auto" w:fill="auto"/>
            <w:noWrap/>
            <w:vAlign w:val="center"/>
          </w:tcPr>
          <w:p w14:paraId="3EAA10FB">
            <w:pPr>
              <w:rPr>
                <w:b/>
                <w:bCs/>
                <w:sz w:val="18"/>
                <w:szCs w:val="18"/>
                <w:u w:val="single"/>
              </w:rPr>
            </w:pPr>
            <w:r>
              <w:rPr>
                <w:rFonts w:hint="eastAsia"/>
                <w:b/>
                <w:bCs/>
                <w:sz w:val="18"/>
                <w:szCs w:val="18"/>
              </w:rPr>
              <w:t>基金代码:</w:t>
            </w:r>
            <w:permStart w:id="33" w:edGrp="everyone"/>
            <w:r>
              <w:rPr>
                <w:rFonts w:hint="eastAsia"/>
                <w:b/>
                <w:bCs/>
                <w:sz w:val="18"/>
                <w:szCs w:val="18"/>
                <w:u w:val="single"/>
              </w:rPr>
              <w:t xml:space="preserve">                  </w:t>
            </w:r>
            <w:r>
              <w:rPr>
                <w:rFonts w:hint="eastAsia"/>
                <w:b/>
                <w:bCs/>
                <w:sz w:val="18"/>
                <w:szCs w:val="18"/>
              </w:rPr>
              <w:t xml:space="preserve"> </w:t>
            </w:r>
            <w:permEnd w:id="33"/>
            <w:r>
              <w:rPr>
                <w:rFonts w:hint="eastAsia"/>
                <w:b/>
                <w:bCs/>
                <w:sz w:val="18"/>
                <w:szCs w:val="18"/>
              </w:rPr>
              <w:t xml:space="preserve">  基金名称:</w:t>
            </w:r>
            <w:permStart w:id="34" w:edGrp="everyone"/>
            <w:r>
              <w:rPr>
                <w:rFonts w:hint="eastAsia"/>
                <w:b/>
                <w:bCs/>
                <w:sz w:val="18"/>
                <w:szCs w:val="18"/>
                <w:u w:val="single"/>
              </w:rPr>
              <w:t xml:space="preserve">                                    </w:t>
            </w:r>
            <w:permEnd w:id="3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33"/>
              <w:gridCol w:w="634"/>
              <w:gridCol w:w="633"/>
              <w:gridCol w:w="633"/>
              <w:gridCol w:w="634"/>
              <w:gridCol w:w="634"/>
              <w:gridCol w:w="633"/>
              <w:gridCol w:w="634"/>
              <w:gridCol w:w="633"/>
              <w:gridCol w:w="634"/>
              <w:gridCol w:w="635"/>
            </w:tblGrid>
            <w:tr w14:paraId="4705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8" w:type="dxa"/>
                  <w:vAlign w:val="center"/>
                </w:tcPr>
                <w:p w14:paraId="1D5A412E">
                  <w:pPr>
                    <w:jc w:val="center"/>
                    <w:rPr>
                      <w:b/>
                      <w:bCs/>
                      <w:sz w:val="18"/>
                      <w:szCs w:val="18"/>
                    </w:rPr>
                  </w:pPr>
                  <w:r>
                    <w:rPr>
                      <w:rFonts w:hint="eastAsia"/>
                      <w:b/>
                      <w:bCs/>
                      <w:sz w:val="18"/>
                      <w:szCs w:val="18"/>
                    </w:rPr>
                    <w:t>退出份额</w:t>
                  </w:r>
                </w:p>
              </w:tc>
              <w:tc>
                <w:tcPr>
                  <w:tcW w:w="633" w:type="dxa"/>
                  <w:tcBorders>
                    <w:right w:val="single" w:color="auto" w:sz="18" w:space="0"/>
                  </w:tcBorders>
                  <w:vAlign w:val="center"/>
                </w:tcPr>
                <w:p w14:paraId="2A834CF1">
                  <w:pPr>
                    <w:jc w:val="center"/>
                    <w:rPr>
                      <w:b/>
                      <w:bCs/>
                      <w:color w:val="000000"/>
                      <w:sz w:val="18"/>
                      <w:szCs w:val="18"/>
                    </w:rPr>
                  </w:pPr>
                  <w:r>
                    <w:rPr>
                      <w:rFonts w:hint="eastAsia"/>
                      <w:b/>
                      <w:bCs/>
                      <w:sz w:val="18"/>
                      <w:szCs w:val="18"/>
                    </w:rPr>
                    <w:t>拾</w:t>
                  </w:r>
                </w:p>
              </w:tc>
              <w:tc>
                <w:tcPr>
                  <w:tcW w:w="634" w:type="dxa"/>
                  <w:tcBorders>
                    <w:left w:val="single" w:color="auto" w:sz="18" w:space="0"/>
                  </w:tcBorders>
                  <w:vAlign w:val="center"/>
                </w:tcPr>
                <w:p w14:paraId="0A2B7B1E">
                  <w:pPr>
                    <w:jc w:val="center"/>
                    <w:rPr>
                      <w:b/>
                      <w:bCs/>
                      <w:sz w:val="18"/>
                      <w:szCs w:val="18"/>
                    </w:rPr>
                  </w:pPr>
                  <w:r>
                    <w:rPr>
                      <w:rFonts w:hint="eastAsia"/>
                      <w:b/>
                      <w:bCs/>
                      <w:sz w:val="18"/>
                      <w:szCs w:val="18"/>
                    </w:rPr>
                    <w:t>亿</w:t>
                  </w:r>
                </w:p>
              </w:tc>
              <w:tc>
                <w:tcPr>
                  <w:tcW w:w="633" w:type="dxa"/>
                  <w:vAlign w:val="center"/>
                </w:tcPr>
                <w:p w14:paraId="411EDEE7">
                  <w:pPr>
                    <w:jc w:val="center"/>
                    <w:rPr>
                      <w:b/>
                      <w:bCs/>
                      <w:sz w:val="18"/>
                      <w:szCs w:val="18"/>
                    </w:rPr>
                  </w:pPr>
                  <w:r>
                    <w:rPr>
                      <w:rFonts w:hint="eastAsia"/>
                      <w:b/>
                      <w:bCs/>
                      <w:sz w:val="18"/>
                      <w:szCs w:val="18"/>
                    </w:rPr>
                    <w:t>仟</w:t>
                  </w:r>
                </w:p>
              </w:tc>
              <w:tc>
                <w:tcPr>
                  <w:tcW w:w="633" w:type="dxa"/>
                  <w:tcBorders>
                    <w:left w:val="single" w:color="auto" w:sz="18" w:space="0"/>
                  </w:tcBorders>
                  <w:vAlign w:val="center"/>
                </w:tcPr>
                <w:p w14:paraId="585A15D0">
                  <w:pPr>
                    <w:jc w:val="center"/>
                    <w:rPr>
                      <w:b/>
                      <w:bCs/>
                      <w:sz w:val="18"/>
                      <w:szCs w:val="18"/>
                    </w:rPr>
                  </w:pPr>
                  <w:r>
                    <w:rPr>
                      <w:rFonts w:hint="eastAsia"/>
                      <w:b/>
                      <w:bCs/>
                      <w:sz w:val="18"/>
                      <w:szCs w:val="18"/>
                    </w:rPr>
                    <w:t>拾</w:t>
                  </w:r>
                </w:p>
              </w:tc>
              <w:tc>
                <w:tcPr>
                  <w:tcW w:w="634" w:type="dxa"/>
                  <w:vAlign w:val="center"/>
                </w:tcPr>
                <w:p w14:paraId="1303BADC">
                  <w:pPr>
                    <w:jc w:val="center"/>
                    <w:rPr>
                      <w:b/>
                      <w:bCs/>
                      <w:sz w:val="18"/>
                      <w:szCs w:val="18"/>
                    </w:rPr>
                  </w:pPr>
                  <w:r>
                    <w:rPr>
                      <w:rFonts w:hint="eastAsia"/>
                      <w:b/>
                      <w:bCs/>
                      <w:sz w:val="18"/>
                      <w:szCs w:val="18"/>
                    </w:rPr>
                    <w:t>万</w:t>
                  </w:r>
                </w:p>
              </w:tc>
              <w:tc>
                <w:tcPr>
                  <w:tcW w:w="634" w:type="dxa"/>
                  <w:tcBorders>
                    <w:right w:val="single" w:color="auto" w:sz="18" w:space="0"/>
                  </w:tcBorders>
                  <w:vAlign w:val="center"/>
                </w:tcPr>
                <w:p w14:paraId="11244BC9">
                  <w:pPr>
                    <w:jc w:val="center"/>
                    <w:rPr>
                      <w:b/>
                      <w:bCs/>
                      <w:sz w:val="18"/>
                      <w:szCs w:val="18"/>
                    </w:rPr>
                  </w:pPr>
                  <w:r>
                    <w:rPr>
                      <w:rFonts w:hint="eastAsia"/>
                      <w:b/>
                      <w:bCs/>
                      <w:sz w:val="18"/>
                      <w:szCs w:val="18"/>
                    </w:rPr>
                    <w:t>仟</w:t>
                  </w:r>
                </w:p>
              </w:tc>
              <w:tc>
                <w:tcPr>
                  <w:tcW w:w="633" w:type="dxa"/>
                  <w:tcBorders>
                    <w:left w:val="single" w:color="auto" w:sz="18" w:space="0"/>
                  </w:tcBorders>
                  <w:vAlign w:val="center"/>
                </w:tcPr>
                <w:p w14:paraId="387C2AE6">
                  <w:pPr>
                    <w:spacing w:line="360" w:lineRule="auto"/>
                    <w:jc w:val="center"/>
                    <w:rPr>
                      <w:b/>
                      <w:bCs/>
                      <w:sz w:val="18"/>
                      <w:szCs w:val="18"/>
                    </w:rPr>
                  </w:pPr>
                  <w:r>
                    <w:rPr>
                      <w:rFonts w:hint="eastAsia" w:asciiTheme="minorEastAsia" w:hAnsiTheme="minorEastAsia" w:eastAsiaTheme="minorEastAsia"/>
                      <w:b/>
                      <w:bCs/>
                      <w:sz w:val="18"/>
                      <w:szCs w:val="18"/>
                    </w:rPr>
                    <w:t>佰</w:t>
                  </w:r>
                </w:p>
              </w:tc>
              <w:tc>
                <w:tcPr>
                  <w:tcW w:w="634" w:type="dxa"/>
                  <w:vAlign w:val="center"/>
                </w:tcPr>
                <w:p w14:paraId="0E867AF8">
                  <w:pPr>
                    <w:spacing w:line="360" w:lineRule="auto"/>
                    <w:jc w:val="center"/>
                    <w:rPr>
                      <w:b/>
                      <w:bCs/>
                      <w:sz w:val="18"/>
                      <w:szCs w:val="18"/>
                    </w:rPr>
                  </w:pPr>
                  <w:r>
                    <w:rPr>
                      <w:rFonts w:hint="eastAsia" w:asciiTheme="minorEastAsia" w:hAnsiTheme="minorEastAsia" w:eastAsiaTheme="minorEastAsia"/>
                      <w:b/>
                      <w:bCs/>
                      <w:sz w:val="18"/>
                      <w:szCs w:val="18"/>
                    </w:rPr>
                    <w:t>拾</w:t>
                  </w:r>
                </w:p>
              </w:tc>
              <w:tc>
                <w:tcPr>
                  <w:tcW w:w="633" w:type="dxa"/>
                  <w:tcBorders>
                    <w:right w:val="single" w:color="auto" w:sz="18" w:space="0"/>
                  </w:tcBorders>
                  <w:vAlign w:val="center"/>
                </w:tcPr>
                <w:p w14:paraId="58284586">
                  <w:pPr>
                    <w:spacing w:line="360" w:lineRule="auto"/>
                    <w:jc w:val="center"/>
                    <w:rPr>
                      <w:b/>
                      <w:bCs/>
                      <w:sz w:val="18"/>
                      <w:szCs w:val="18"/>
                    </w:rPr>
                  </w:pPr>
                  <w:r>
                    <w:rPr>
                      <w:rFonts w:hint="eastAsia" w:asciiTheme="minorEastAsia" w:hAnsiTheme="minorEastAsia" w:eastAsiaTheme="minorEastAsia"/>
                      <w:b/>
                      <w:bCs/>
                      <w:sz w:val="18"/>
                      <w:szCs w:val="18"/>
                    </w:rPr>
                    <w:t>个</w:t>
                  </w:r>
                </w:p>
              </w:tc>
              <w:tc>
                <w:tcPr>
                  <w:tcW w:w="1269" w:type="dxa"/>
                  <w:gridSpan w:val="2"/>
                  <w:tcBorders>
                    <w:left w:val="single" w:color="auto" w:sz="18" w:space="0"/>
                  </w:tcBorders>
                  <w:vAlign w:val="center"/>
                </w:tcPr>
                <w:p w14:paraId="1BFFFFD2">
                  <w:pPr>
                    <w:spacing w:line="360" w:lineRule="auto"/>
                    <w:jc w:val="center"/>
                    <w:rPr>
                      <w:b/>
                      <w:bCs/>
                      <w:sz w:val="18"/>
                      <w:szCs w:val="18"/>
                    </w:rPr>
                  </w:pPr>
                  <w:r>
                    <w:rPr>
                      <w:rFonts w:hint="eastAsia" w:asciiTheme="minorEastAsia" w:hAnsiTheme="minorEastAsia" w:eastAsiaTheme="minorEastAsia"/>
                      <w:b/>
                      <w:bCs/>
                      <w:sz w:val="18"/>
                      <w:szCs w:val="18"/>
                    </w:rPr>
                    <w:t>份</w:t>
                  </w:r>
                </w:p>
              </w:tc>
            </w:tr>
            <w:tr w14:paraId="5CE8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88" w:type="dxa"/>
                  <w:vAlign w:val="center"/>
                </w:tcPr>
                <w:p w14:paraId="47CE04DD">
                  <w:pPr>
                    <w:jc w:val="center"/>
                    <w:rPr>
                      <w:b/>
                      <w:bCs/>
                      <w:sz w:val="18"/>
                      <w:szCs w:val="18"/>
                    </w:rPr>
                  </w:pPr>
                  <w:permStart w:id="35" w:edGrp="everyone" w:colFirst="1" w:colLast="1"/>
                  <w:permStart w:id="36" w:edGrp="everyone" w:colFirst="2" w:colLast="2"/>
                  <w:permStart w:id="37" w:edGrp="everyone" w:colFirst="3" w:colLast="3"/>
                  <w:permStart w:id="38" w:edGrp="everyone" w:colFirst="4" w:colLast="4"/>
                  <w:permStart w:id="39" w:edGrp="everyone" w:colFirst="5" w:colLast="5"/>
                  <w:permStart w:id="40" w:edGrp="everyone" w:colFirst="6" w:colLast="6"/>
                  <w:permStart w:id="41" w:edGrp="everyone" w:colFirst="7" w:colLast="7"/>
                  <w:permStart w:id="42" w:edGrp="everyone" w:colFirst="8" w:colLast="8"/>
                  <w:permStart w:id="43" w:edGrp="everyone" w:colFirst="9" w:colLast="9"/>
                  <w:permStart w:id="44" w:edGrp="everyone" w:colFirst="10" w:colLast="10"/>
                  <w:permStart w:id="45" w:edGrp="everyone" w:colFirst="11" w:colLast="11"/>
                  <w:r>
                    <w:rPr>
                      <w:rFonts w:hint="eastAsia"/>
                      <w:b/>
                      <w:bCs/>
                      <w:sz w:val="18"/>
                      <w:szCs w:val="18"/>
                    </w:rPr>
                    <w:t>大写</w:t>
                  </w:r>
                </w:p>
              </w:tc>
              <w:tc>
                <w:tcPr>
                  <w:tcW w:w="633" w:type="dxa"/>
                  <w:tcBorders>
                    <w:right w:val="single" w:color="auto" w:sz="18" w:space="0"/>
                  </w:tcBorders>
                  <w:vAlign w:val="center"/>
                </w:tcPr>
                <w:p w14:paraId="459D6202">
                  <w:pPr>
                    <w:jc w:val="center"/>
                    <w:rPr>
                      <w:b/>
                      <w:bCs/>
                      <w:sz w:val="18"/>
                      <w:szCs w:val="18"/>
                    </w:rPr>
                  </w:pPr>
                </w:p>
              </w:tc>
              <w:tc>
                <w:tcPr>
                  <w:tcW w:w="634" w:type="dxa"/>
                  <w:tcBorders>
                    <w:left w:val="single" w:color="auto" w:sz="18" w:space="0"/>
                  </w:tcBorders>
                  <w:vAlign w:val="center"/>
                </w:tcPr>
                <w:p w14:paraId="41C5CAC2">
                  <w:pPr>
                    <w:jc w:val="center"/>
                    <w:rPr>
                      <w:b/>
                      <w:bCs/>
                      <w:sz w:val="18"/>
                      <w:szCs w:val="18"/>
                    </w:rPr>
                  </w:pPr>
                </w:p>
              </w:tc>
              <w:tc>
                <w:tcPr>
                  <w:tcW w:w="633" w:type="dxa"/>
                  <w:vAlign w:val="center"/>
                </w:tcPr>
                <w:p w14:paraId="5C003AC2">
                  <w:pPr>
                    <w:jc w:val="center"/>
                    <w:rPr>
                      <w:b/>
                      <w:bCs/>
                      <w:sz w:val="18"/>
                      <w:szCs w:val="18"/>
                    </w:rPr>
                  </w:pPr>
                </w:p>
              </w:tc>
              <w:tc>
                <w:tcPr>
                  <w:tcW w:w="633" w:type="dxa"/>
                  <w:tcBorders>
                    <w:left w:val="single" w:color="auto" w:sz="18" w:space="0"/>
                  </w:tcBorders>
                  <w:vAlign w:val="center"/>
                </w:tcPr>
                <w:p w14:paraId="0FDB0CDB">
                  <w:pPr>
                    <w:jc w:val="center"/>
                    <w:rPr>
                      <w:b/>
                      <w:bCs/>
                      <w:sz w:val="18"/>
                      <w:szCs w:val="18"/>
                    </w:rPr>
                  </w:pPr>
                </w:p>
              </w:tc>
              <w:tc>
                <w:tcPr>
                  <w:tcW w:w="634" w:type="dxa"/>
                  <w:vAlign w:val="center"/>
                </w:tcPr>
                <w:p w14:paraId="6188E202">
                  <w:pPr>
                    <w:jc w:val="center"/>
                    <w:rPr>
                      <w:b/>
                      <w:bCs/>
                      <w:sz w:val="18"/>
                      <w:szCs w:val="18"/>
                    </w:rPr>
                  </w:pPr>
                </w:p>
              </w:tc>
              <w:tc>
                <w:tcPr>
                  <w:tcW w:w="634" w:type="dxa"/>
                  <w:tcBorders>
                    <w:right w:val="single" w:color="auto" w:sz="18" w:space="0"/>
                  </w:tcBorders>
                  <w:vAlign w:val="center"/>
                </w:tcPr>
                <w:p w14:paraId="5B534642">
                  <w:pPr>
                    <w:jc w:val="center"/>
                    <w:rPr>
                      <w:b/>
                      <w:bCs/>
                      <w:sz w:val="18"/>
                      <w:szCs w:val="18"/>
                    </w:rPr>
                  </w:pPr>
                </w:p>
              </w:tc>
              <w:tc>
                <w:tcPr>
                  <w:tcW w:w="633" w:type="dxa"/>
                  <w:tcBorders>
                    <w:left w:val="single" w:color="auto" w:sz="18" w:space="0"/>
                  </w:tcBorders>
                  <w:vAlign w:val="center"/>
                </w:tcPr>
                <w:p w14:paraId="24BB4285">
                  <w:pPr>
                    <w:jc w:val="center"/>
                    <w:rPr>
                      <w:b/>
                      <w:bCs/>
                      <w:sz w:val="18"/>
                      <w:szCs w:val="18"/>
                    </w:rPr>
                  </w:pPr>
                </w:p>
              </w:tc>
              <w:tc>
                <w:tcPr>
                  <w:tcW w:w="634" w:type="dxa"/>
                  <w:vAlign w:val="center"/>
                </w:tcPr>
                <w:p w14:paraId="3EF3BB6A">
                  <w:pPr>
                    <w:jc w:val="center"/>
                    <w:rPr>
                      <w:b/>
                      <w:bCs/>
                      <w:sz w:val="18"/>
                      <w:szCs w:val="18"/>
                    </w:rPr>
                  </w:pPr>
                </w:p>
              </w:tc>
              <w:tc>
                <w:tcPr>
                  <w:tcW w:w="633" w:type="dxa"/>
                  <w:tcBorders>
                    <w:right w:val="single" w:color="auto" w:sz="18" w:space="0"/>
                  </w:tcBorders>
                  <w:vAlign w:val="center"/>
                </w:tcPr>
                <w:p w14:paraId="276995D8">
                  <w:pPr>
                    <w:jc w:val="center"/>
                    <w:rPr>
                      <w:b/>
                      <w:bCs/>
                      <w:sz w:val="18"/>
                      <w:szCs w:val="18"/>
                    </w:rPr>
                  </w:pPr>
                </w:p>
              </w:tc>
              <w:tc>
                <w:tcPr>
                  <w:tcW w:w="634" w:type="dxa"/>
                  <w:tcBorders>
                    <w:left w:val="single" w:color="auto" w:sz="18" w:space="0"/>
                  </w:tcBorders>
                  <w:vAlign w:val="center"/>
                </w:tcPr>
                <w:p w14:paraId="18A64C20">
                  <w:pPr>
                    <w:jc w:val="center"/>
                    <w:rPr>
                      <w:b/>
                      <w:bCs/>
                      <w:sz w:val="18"/>
                      <w:szCs w:val="18"/>
                    </w:rPr>
                  </w:pPr>
                </w:p>
              </w:tc>
              <w:tc>
                <w:tcPr>
                  <w:tcW w:w="635" w:type="dxa"/>
                  <w:vAlign w:val="center"/>
                </w:tcPr>
                <w:p w14:paraId="3EC31422">
                  <w:pPr>
                    <w:jc w:val="center"/>
                    <w:rPr>
                      <w:b/>
                      <w:bCs/>
                      <w:sz w:val="18"/>
                      <w:szCs w:val="18"/>
                    </w:rPr>
                  </w:pPr>
                </w:p>
              </w:tc>
            </w:tr>
            <w:permEnd w:id="35"/>
            <w:permEnd w:id="36"/>
            <w:permEnd w:id="37"/>
            <w:permEnd w:id="38"/>
            <w:permEnd w:id="39"/>
            <w:permEnd w:id="40"/>
            <w:permEnd w:id="41"/>
            <w:permEnd w:id="42"/>
            <w:permEnd w:id="43"/>
            <w:permEnd w:id="44"/>
            <w:permEnd w:id="45"/>
            <w:tr w14:paraId="012F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8" w:type="dxa"/>
                  <w:vAlign w:val="center"/>
                </w:tcPr>
                <w:p w14:paraId="52D88E75">
                  <w:pPr>
                    <w:jc w:val="center"/>
                    <w:rPr>
                      <w:b/>
                      <w:bCs/>
                      <w:sz w:val="18"/>
                      <w:szCs w:val="18"/>
                    </w:rPr>
                  </w:pPr>
                  <w:permStart w:id="46" w:edGrp="everyone" w:colFirst="1" w:colLast="1"/>
                  <w:permStart w:id="47" w:edGrp="everyone" w:colFirst="2" w:colLast="2"/>
                  <w:permStart w:id="48" w:edGrp="everyone" w:colFirst="3" w:colLast="3"/>
                  <w:permStart w:id="49" w:edGrp="everyone" w:colFirst="4" w:colLast="4"/>
                  <w:permStart w:id="50" w:edGrp="everyone" w:colFirst="5" w:colLast="5"/>
                  <w:permStart w:id="51" w:edGrp="everyone" w:colFirst="6" w:colLast="6"/>
                  <w:permStart w:id="52" w:edGrp="everyone" w:colFirst="7" w:colLast="7"/>
                  <w:permStart w:id="53" w:edGrp="everyone" w:colFirst="8" w:colLast="8"/>
                  <w:permStart w:id="54" w:edGrp="everyone" w:colFirst="9" w:colLast="9"/>
                  <w:permStart w:id="55" w:edGrp="everyone" w:colFirst="10" w:colLast="10"/>
                  <w:permStart w:id="56" w:edGrp="everyone" w:colFirst="11" w:colLast="11"/>
                  <w:r>
                    <w:rPr>
                      <w:rFonts w:hint="eastAsia"/>
                      <w:b/>
                      <w:bCs/>
                      <w:sz w:val="18"/>
                      <w:szCs w:val="18"/>
                    </w:rPr>
                    <w:t>小写</w:t>
                  </w:r>
                </w:p>
              </w:tc>
              <w:tc>
                <w:tcPr>
                  <w:tcW w:w="633" w:type="dxa"/>
                  <w:tcBorders>
                    <w:right w:val="single" w:color="auto" w:sz="18" w:space="0"/>
                  </w:tcBorders>
                  <w:vAlign w:val="center"/>
                </w:tcPr>
                <w:p w14:paraId="58DDF040">
                  <w:pPr>
                    <w:jc w:val="center"/>
                    <w:rPr>
                      <w:b/>
                      <w:bCs/>
                      <w:sz w:val="18"/>
                      <w:szCs w:val="18"/>
                    </w:rPr>
                  </w:pPr>
                </w:p>
              </w:tc>
              <w:tc>
                <w:tcPr>
                  <w:tcW w:w="634" w:type="dxa"/>
                  <w:tcBorders>
                    <w:left w:val="single" w:color="auto" w:sz="18" w:space="0"/>
                  </w:tcBorders>
                  <w:vAlign w:val="center"/>
                </w:tcPr>
                <w:p w14:paraId="5556A79B">
                  <w:pPr>
                    <w:jc w:val="center"/>
                    <w:rPr>
                      <w:b/>
                      <w:bCs/>
                      <w:sz w:val="18"/>
                      <w:szCs w:val="18"/>
                    </w:rPr>
                  </w:pPr>
                </w:p>
              </w:tc>
              <w:tc>
                <w:tcPr>
                  <w:tcW w:w="633" w:type="dxa"/>
                  <w:vAlign w:val="center"/>
                </w:tcPr>
                <w:p w14:paraId="7868D5C6">
                  <w:pPr>
                    <w:jc w:val="center"/>
                    <w:rPr>
                      <w:b/>
                      <w:bCs/>
                      <w:sz w:val="18"/>
                      <w:szCs w:val="18"/>
                    </w:rPr>
                  </w:pPr>
                </w:p>
              </w:tc>
              <w:tc>
                <w:tcPr>
                  <w:tcW w:w="633" w:type="dxa"/>
                  <w:tcBorders>
                    <w:left w:val="single" w:color="auto" w:sz="18" w:space="0"/>
                  </w:tcBorders>
                  <w:vAlign w:val="center"/>
                </w:tcPr>
                <w:p w14:paraId="68DDFF6B">
                  <w:pPr>
                    <w:jc w:val="center"/>
                    <w:rPr>
                      <w:b/>
                      <w:bCs/>
                      <w:sz w:val="18"/>
                      <w:szCs w:val="18"/>
                    </w:rPr>
                  </w:pPr>
                </w:p>
              </w:tc>
              <w:tc>
                <w:tcPr>
                  <w:tcW w:w="634" w:type="dxa"/>
                  <w:vAlign w:val="center"/>
                </w:tcPr>
                <w:p w14:paraId="279C9AB1">
                  <w:pPr>
                    <w:jc w:val="center"/>
                    <w:rPr>
                      <w:b/>
                      <w:bCs/>
                      <w:sz w:val="18"/>
                      <w:szCs w:val="18"/>
                    </w:rPr>
                  </w:pPr>
                </w:p>
              </w:tc>
              <w:tc>
                <w:tcPr>
                  <w:tcW w:w="634" w:type="dxa"/>
                  <w:tcBorders>
                    <w:right w:val="single" w:color="auto" w:sz="18" w:space="0"/>
                  </w:tcBorders>
                  <w:vAlign w:val="center"/>
                </w:tcPr>
                <w:p w14:paraId="3DE74494">
                  <w:pPr>
                    <w:jc w:val="center"/>
                    <w:rPr>
                      <w:b/>
                      <w:bCs/>
                      <w:sz w:val="18"/>
                      <w:szCs w:val="18"/>
                    </w:rPr>
                  </w:pPr>
                </w:p>
              </w:tc>
              <w:tc>
                <w:tcPr>
                  <w:tcW w:w="633" w:type="dxa"/>
                  <w:tcBorders>
                    <w:left w:val="single" w:color="auto" w:sz="18" w:space="0"/>
                  </w:tcBorders>
                  <w:vAlign w:val="center"/>
                </w:tcPr>
                <w:p w14:paraId="6C3EB828">
                  <w:pPr>
                    <w:jc w:val="center"/>
                    <w:rPr>
                      <w:b/>
                      <w:bCs/>
                      <w:sz w:val="18"/>
                      <w:szCs w:val="18"/>
                    </w:rPr>
                  </w:pPr>
                </w:p>
              </w:tc>
              <w:tc>
                <w:tcPr>
                  <w:tcW w:w="634" w:type="dxa"/>
                  <w:vAlign w:val="center"/>
                </w:tcPr>
                <w:p w14:paraId="3D2BC0EE">
                  <w:pPr>
                    <w:jc w:val="center"/>
                    <w:rPr>
                      <w:b/>
                      <w:bCs/>
                      <w:sz w:val="18"/>
                      <w:szCs w:val="18"/>
                    </w:rPr>
                  </w:pPr>
                </w:p>
              </w:tc>
              <w:tc>
                <w:tcPr>
                  <w:tcW w:w="633" w:type="dxa"/>
                  <w:tcBorders>
                    <w:right w:val="single" w:color="auto" w:sz="18" w:space="0"/>
                  </w:tcBorders>
                  <w:vAlign w:val="center"/>
                </w:tcPr>
                <w:p w14:paraId="5295419A">
                  <w:pPr>
                    <w:jc w:val="center"/>
                    <w:rPr>
                      <w:b/>
                      <w:bCs/>
                      <w:sz w:val="18"/>
                      <w:szCs w:val="18"/>
                    </w:rPr>
                  </w:pPr>
                </w:p>
              </w:tc>
              <w:tc>
                <w:tcPr>
                  <w:tcW w:w="634" w:type="dxa"/>
                  <w:tcBorders>
                    <w:left w:val="single" w:color="auto" w:sz="18" w:space="0"/>
                  </w:tcBorders>
                  <w:vAlign w:val="center"/>
                </w:tcPr>
                <w:p w14:paraId="4302944D">
                  <w:pPr>
                    <w:jc w:val="center"/>
                    <w:rPr>
                      <w:b/>
                      <w:bCs/>
                      <w:sz w:val="18"/>
                      <w:szCs w:val="18"/>
                    </w:rPr>
                  </w:pPr>
                </w:p>
              </w:tc>
              <w:tc>
                <w:tcPr>
                  <w:tcW w:w="635" w:type="dxa"/>
                  <w:vAlign w:val="center"/>
                </w:tcPr>
                <w:p w14:paraId="55002244">
                  <w:pPr>
                    <w:jc w:val="center"/>
                    <w:rPr>
                      <w:b/>
                      <w:bCs/>
                      <w:sz w:val="18"/>
                      <w:szCs w:val="18"/>
                    </w:rPr>
                  </w:pPr>
                </w:p>
              </w:tc>
            </w:tr>
            <w:permEnd w:id="46"/>
            <w:permEnd w:id="47"/>
            <w:permEnd w:id="48"/>
            <w:permEnd w:id="49"/>
            <w:permEnd w:id="50"/>
            <w:permEnd w:id="51"/>
            <w:permEnd w:id="52"/>
            <w:permEnd w:id="53"/>
            <w:permEnd w:id="54"/>
            <w:permEnd w:id="55"/>
            <w:permEnd w:id="56"/>
          </w:tbl>
          <w:p w14:paraId="142DC348">
            <w:pPr>
              <w:rPr>
                <w:rFonts w:ascii="Times New Roman" w:hAnsi="Times New Roman"/>
                <w:b/>
                <w:sz w:val="18"/>
                <w:szCs w:val="18"/>
              </w:rPr>
            </w:pPr>
            <w:r>
              <w:rPr>
                <w:rFonts w:hint="eastAsia" w:ascii="Times New Roman" w:hAnsi="Times New Roman"/>
                <w:b/>
                <w:sz w:val="18"/>
                <w:szCs w:val="18"/>
              </w:rPr>
              <w:t xml:space="preserve">全额退出： </w:t>
            </w:r>
            <w:permStart w:id="57" w:edGrp="everyone"/>
            <w:r>
              <w:rPr>
                <w:rFonts w:hint="eastAsia" w:ascii="Times New Roman" w:hAnsi="Times New Roman"/>
                <w:b/>
                <w:sz w:val="18"/>
                <w:szCs w:val="18"/>
              </w:rPr>
              <w:t xml:space="preserve"> </w:t>
            </w:r>
            <w:r>
              <w:rPr>
                <w:rFonts w:hint="eastAsia" w:ascii="宋体" w:hAnsi="宋体" w:cs="Microsoft JhengHei"/>
                <w:spacing w:val="-5"/>
                <w:w w:val="101"/>
                <w:position w:val="-2"/>
                <w:sz w:val="18"/>
                <w:szCs w:val="18"/>
                <w:lang w:eastAsia="zh-CN"/>
              </w:rPr>
              <w:t>□</w:t>
            </w:r>
            <w:permEnd w:id="57"/>
            <w:r>
              <w:rPr>
                <w:rFonts w:hint="eastAsia" w:ascii="宋体" w:hAnsi="宋体" w:cs="Microsoft JhengHei"/>
                <w:spacing w:val="-5"/>
                <w:w w:val="101"/>
                <w:position w:val="-2"/>
                <w:sz w:val="18"/>
                <w:szCs w:val="18"/>
              </w:rPr>
              <w:t xml:space="preserve"> </w:t>
            </w:r>
            <w:r>
              <w:rPr>
                <w:rFonts w:hint="eastAsia" w:ascii="宋体" w:hAnsi="宋体"/>
                <w:bCs/>
                <w:sz w:val="18"/>
                <w:szCs w:val="18"/>
              </w:rPr>
              <w:t xml:space="preserve">是    </w:t>
            </w:r>
            <w:permStart w:id="58" w:edGrp="everyone"/>
            <w:r>
              <w:rPr>
                <w:rFonts w:hint="eastAsia" w:ascii="宋体" w:hAnsi="宋体" w:cs="Microsoft JhengHei"/>
                <w:spacing w:val="-5"/>
                <w:w w:val="101"/>
                <w:position w:val="-2"/>
                <w:sz w:val="18"/>
                <w:szCs w:val="18"/>
                <w:lang w:eastAsia="zh-CN"/>
              </w:rPr>
              <w:t>□</w:t>
            </w:r>
            <w:permEnd w:id="58"/>
            <w:r>
              <w:rPr>
                <w:rFonts w:hint="eastAsia" w:ascii="宋体" w:hAnsi="宋体" w:cs="Microsoft JhengHei"/>
                <w:spacing w:val="-5"/>
                <w:w w:val="101"/>
                <w:position w:val="-2"/>
                <w:sz w:val="18"/>
                <w:szCs w:val="18"/>
              </w:rPr>
              <w:t xml:space="preserve"> </w:t>
            </w:r>
            <w:r>
              <w:rPr>
                <w:rFonts w:hint="eastAsia" w:ascii="宋体" w:hAnsi="宋体"/>
                <w:bCs/>
                <w:sz w:val="18"/>
                <w:szCs w:val="18"/>
              </w:rPr>
              <w:t>否</w:t>
            </w:r>
            <w:r>
              <w:rPr>
                <w:rFonts w:hint="eastAsia" w:ascii="Times New Roman" w:hAnsi="Times New Roman"/>
                <w:bCs/>
                <w:sz w:val="18"/>
                <w:szCs w:val="18"/>
              </w:rPr>
              <w:t xml:space="preserve">  </w:t>
            </w:r>
          </w:p>
          <w:p w14:paraId="3AA953A9">
            <w:pPr>
              <w:rPr>
                <w:rFonts w:hint="eastAsia" w:cs="宋体" w:asciiTheme="minorEastAsia" w:hAnsiTheme="minorEastAsia" w:eastAsiaTheme="minorEastAsia"/>
                <w:bCs/>
                <w:color w:val="000000"/>
                <w:kern w:val="0"/>
                <w:sz w:val="18"/>
                <w:szCs w:val="18"/>
              </w:rPr>
            </w:pPr>
            <w:r>
              <w:rPr>
                <w:rFonts w:hint="eastAsia" w:ascii="宋体" w:hAnsi="宋体"/>
                <w:sz w:val="18"/>
                <w:szCs w:val="18"/>
              </w:rPr>
              <w:t>如遇巨额退出，是否顺延未获确认部分：</w:t>
            </w:r>
            <w:permStart w:id="59"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59"/>
            <w:r>
              <w:rPr>
                <w:rFonts w:hint="eastAsia" w:ascii="宋体" w:hAnsi="宋体"/>
                <w:sz w:val="18"/>
                <w:szCs w:val="18"/>
              </w:rPr>
              <w:t xml:space="preserve"> 是 </w:t>
            </w:r>
            <w:permStart w:id="60" w:edGrp="everyone"/>
            <w:r>
              <w:rPr>
                <w:rFonts w:hint="eastAsia" w:ascii="宋体" w:hAnsi="宋体"/>
                <w:sz w:val="18"/>
                <w:szCs w:val="18"/>
              </w:rPr>
              <w:t xml:space="preserve"> </w:t>
            </w:r>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60"/>
            <w:r>
              <w:rPr>
                <w:rFonts w:hint="eastAsia" w:ascii="宋体" w:hAnsi="宋体"/>
                <w:sz w:val="18"/>
                <w:szCs w:val="18"/>
              </w:rPr>
              <w:t xml:space="preserve"> 否 </w:t>
            </w:r>
            <w:r>
              <w:rPr>
                <w:rFonts w:hint="eastAsia" w:ascii="宋体" w:hAnsi="宋体"/>
                <w:spacing w:val="-11"/>
                <w:sz w:val="18"/>
                <w:szCs w:val="18"/>
              </w:rPr>
              <w:t>（不选则默认为“</w:t>
            </w:r>
            <w:r>
              <w:rPr>
                <w:rFonts w:hint="eastAsia" w:ascii="宋体" w:hAnsi="宋体"/>
                <w:sz w:val="18"/>
                <w:szCs w:val="18"/>
              </w:rPr>
              <w:t>未选择默认为顺延</w:t>
            </w:r>
            <w:r>
              <w:rPr>
                <w:rFonts w:hint="eastAsia" w:ascii="宋体" w:hAnsi="宋体"/>
                <w:spacing w:val="-11"/>
                <w:sz w:val="18"/>
                <w:szCs w:val="18"/>
              </w:rPr>
              <w:t>”）</w:t>
            </w:r>
          </w:p>
        </w:tc>
      </w:tr>
      <w:tr w14:paraId="7F9E573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726" w:hRule="atLeast"/>
          <w:jc w:val="center"/>
        </w:trPr>
        <w:tc>
          <w:tcPr>
            <w:tcW w:w="1514" w:type="dxa"/>
            <w:tcBorders>
              <w:tl2br w:val="nil"/>
              <w:tr2bl w:val="nil"/>
            </w:tcBorders>
            <w:vAlign w:val="center"/>
          </w:tcPr>
          <w:p w14:paraId="1F4775AE">
            <w:pPr>
              <w:rPr>
                <w:rFonts w:hint="eastAsia" w:cs="宋体" w:asciiTheme="minorEastAsia" w:hAnsiTheme="minorEastAsia" w:eastAsiaTheme="minorEastAsia"/>
                <w:b/>
                <w:bCs/>
                <w:color w:val="000000"/>
                <w:kern w:val="0"/>
                <w:sz w:val="18"/>
                <w:szCs w:val="18"/>
              </w:rPr>
            </w:pPr>
            <w:permStart w:id="61" w:edGrp="everyone"/>
            <w:r>
              <w:rPr>
                <w:rFonts w:hint="eastAsia" w:ascii="宋体" w:hAnsi="宋体" w:cs="Microsoft JhengHei"/>
                <w:spacing w:val="-5"/>
                <w:w w:val="101"/>
                <w:position w:val="-2"/>
                <w:sz w:val="18"/>
                <w:szCs w:val="18"/>
                <w:lang w:eastAsia="zh-CN"/>
              </w:rPr>
              <w:t>□</w:t>
            </w:r>
            <w:permEnd w:id="61"/>
            <w:r>
              <w:rPr>
                <w:rFonts w:hint="eastAsia" w:ascii="宋体" w:hAnsi="宋体" w:cs="Microsoft JhengHei"/>
                <w:spacing w:val="-5"/>
                <w:w w:val="101"/>
                <w:position w:val="-2"/>
                <w:sz w:val="18"/>
                <w:szCs w:val="18"/>
              </w:rPr>
              <w:t xml:space="preserve"> </w:t>
            </w:r>
            <w:r>
              <w:rPr>
                <w:rFonts w:hint="eastAsia" w:ascii="Times New Roman" w:hAnsi="Times New Roman"/>
                <w:b/>
                <w:sz w:val="18"/>
                <w:szCs w:val="18"/>
              </w:rPr>
              <w:t>违约退出</w:t>
            </w:r>
          </w:p>
        </w:tc>
        <w:tc>
          <w:tcPr>
            <w:tcW w:w="9525" w:type="dxa"/>
            <w:tcBorders>
              <w:tl2br w:val="nil"/>
              <w:tr2bl w:val="nil"/>
            </w:tcBorders>
            <w:shd w:val="clear" w:color="auto" w:fill="auto"/>
            <w:noWrap/>
            <w:vAlign w:val="center"/>
          </w:tcPr>
          <w:p w14:paraId="137A4E49">
            <w:pPr>
              <w:rPr>
                <w:b/>
                <w:bCs/>
                <w:sz w:val="18"/>
                <w:szCs w:val="18"/>
                <w:u w:val="single"/>
              </w:rPr>
            </w:pPr>
            <w:r>
              <w:rPr>
                <w:rFonts w:hint="eastAsia"/>
                <w:b/>
                <w:bCs/>
                <w:sz w:val="18"/>
                <w:szCs w:val="18"/>
              </w:rPr>
              <w:t>基金代码:</w:t>
            </w:r>
            <w:permStart w:id="62" w:edGrp="everyone"/>
            <w:r>
              <w:rPr>
                <w:rFonts w:hint="eastAsia"/>
                <w:b/>
                <w:bCs/>
                <w:sz w:val="18"/>
                <w:szCs w:val="18"/>
                <w:u w:val="single"/>
              </w:rPr>
              <w:t xml:space="preserve">                  </w:t>
            </w:r>
            <w:permEnd w:id="62"/>
            <w:r>
              <w:rPr>
                <w:rFonts w:hint="eastAsia"/>
                <w:b/>
                <w:bCs/>
                <w:sz w:val="18"/>
                <w:szCs w:val="18"/>
              </w:rPr>
              <w:t xml:space="preserve">   基金名称:</w:t>
            </w:r>
            <w:permStart w:id="63" w:edGrp="everyone"/>
            <w:r>
              <w:rPr>
                <w:rFonts w:hint="eastAsia"/>
                <w:b/>
                <w:bCs/>
                <w:sz w:val="18"/>
                <w:szCs w:val="18"/>
                <w:u w:val="single"/>
              </w:rPr>
              <w:t xml:space="preserve">                                    </w:t>
            </w:r>
            <w:permEnd w:id="63"/>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33"/>
              <w:gridCol w:w="634"/>
              <w:gridCol w:w="633"/>
              <w:gridCol w:w="634"/>
              <w:gridCol w:w="633"/>
              <w:gridCol w:w="634"/>
              <w:gridCol w:w="634"/>
              <w:gridCol w:w="633"/>
              <w:gridCol w:w="634"/>
              <w:gridCol w:w="633"/>
              <w:gridCol w:w="634"/>
              <w:gridCol w:w="635"/>
            </w:tblGrid>
            <w:tr w14:paraId="67B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8" w:type="dxa"/>
                  <w:vAlign w:val="center"/>
                </w:tcPr>
                <w:p w14:paraId="5619F13A">
                  <w:pPr>
                    <w:jc w:val="center"/>
                    <w:rPr>
                      <w:b/>
                      <w:bCs/>
                      <w:sz w:val="18"/>
                      <w:szCs w:val="18"/>
                    </w:rPr>
                  </w:pPr>
                  <w:r>
                    <w:rPr>
                      <w:rFonts w:hint="eastAsia"/>
                      <w:b/>
                      <w:bCs/>
                      <w:sz w:val="18"/>
                      <w:szCs w:val="18"/>
                    </w:rPr>
                    <w:t>退出份额</w:t>
                  </w:r>
                </w:p>
              </w:tc>
              <w:tc>
                <w:tcPr>
                  <w:tcW w:w="633" w:type="dxa"/>
                  <w:tcBorders>
                    <w:right w:val="single" w:color="auto" w:sz="18" w:space="0"/>
                  </w:tcBorders>
                  <w:vAlign w:val="center"/>
                </w:tcPr>
                <w:p w14:paraId="3C482C71">
                  <w:pPr>
                    <w:jc w:val="center"/>
                    <w:rPr>
                      <w:b/>
                      <w:bCs/>
                      <w:color w:val="000000"/>
                      <w:sz w:val="18"/>
                      <w:szCs w:val="18"/>
                    </w:rPr>
                  </w:pPr>
                  <w:r>
                    <w:rPr>
                      <w:rFonts w:hint="eastAsia"/>
                      <w:b/>
                      <w:bCs/>
                      <w:sz w:val="18"/>
                      <w:szCs w:val="18"/>
                    </w:rPr>
                    <w:t>拾</w:t>
                  </w:r>
                </w:p>
              </w:tc>
              <w:tc>
                <w:tcPr>
                  <w:tcW w:w="634" w:type="dxa"/>
                  <w:tcBorders>
                    <w:left w:val="single" w:color="auto" w:sz="18" w:space="0"/>
                  </w:tcBorders>
                  <w:vAlign w:val="center"/>
                </w:tcPr>
                <w:p w14:paraId="37DDB3E2">
                  <w:pPr>
                    <w:jc w:val="center"/>
                    <w:rPr>
                      <w:b/>
                      <w:bCs/>
                      <w:sz w:val="18"/>
                      <w:szCs w:val="18"/>
                    </w:rPr>
                  </w:pPr>
                  <w:r>
                    <w:rPr>
                      <w:rFonts w:hint="eastAsia"/>
                      <w:b/>
                      <w:bCs/>
                      <w:sz w:val="18"/>
                      <w:szCs w:val="18"/>
                    </w:rPr>
                    <w:t>亿</w:t>
                  </w:r>
                </w:p>
              </w:tc>
              <w:tc>
                <w:tcPr>
                  <w:tcW w:w="633" w:type="dxa"/>
                  <w:vAlign w:val="center"/>
                </w:tcPr>
                <w:p w14:paraId="4F4AADDB">
                  <w:pPr>
                    <w:jc w:val="center"/>
                    <w:rPr>
                      <w:b/>
                      <w:bCs/>
                      <w:sz w:val="18"/>
                      <w:szCs w:val="18"/>
                    </w:rPr>
                  </w:pPr>
                  <w:r>
                    <w:rPr>
                      <w:rFonts w:hint="eastAsia"/>
                      <w:b/>
                      <w:bCs/>
                      <w:sz w:val="18"/>
                      <w:szCs w:val="18"/>
                    </w:rPr>
                    <w:t>仟</w:t>
                  </w:r>
                </w:p>
              </w:tc>
              <w:tc>
                <w:tcPr>
                  <w:tcW w:w="634" w:type="dxa"/>
                  <w:tcBorders>
                    <w:right w:val="single" w:color="auto" w:sz="18" w:space="0"/>
                  </w:tcBorders>
                  <w:vAlign w:val="center"/>
                </w:tcPr>
                <w:p w14:paraId="7EFC92B5">
                  <w:pPr>
                    <w:jc w:val="center"/>
                    <w:rPr>
                      <w:b/>
                      <w:bCs/>
                      <w:sz w:val="18"/>
                      <w:szCs w:val="18"/>
                    </w:rPr>
                  </w:pPr>
                  <w:r>
                    <w:rPr>
                      <w:rFonts w:hint="eastAsia"/>
                      <w:b/>
                      <w:bCs/>
                      <w:sz w:val="18"/>
                      <w:szCs w:val="18"/>
                    </w:rPr>
                    <w:t>佰</w:t>
                  </w:r>
                </w:p>
              </w:tc>
              <w:tc>
                <w:tcPr>
                  <w:tcW w:w="633" w:type="dxa"/>
                  <w:tcBorders>
                    <w:left w:val="single" w:color="auto" w:sz="18" w:space="0"/>
                  </w:tcBorders>
                  <w:vAlign w:val="center"/>
                </w:tcPr>
                <w:p w14:paraId="3A951607">
                  <w:pPr>
                    <w:jc w:val="center"/>
                    <w:rPr>
                      <w:b/>
                      <w:bCs/>
                      <w:sz w:val="18"/>
                      <w:szCs w:val="18"/>
                    </w:rPr>
                  </w:pPr>
                  <w:r>
                    <w:rPr>
                      <w:rFonts w:hint="eastAsia"/>
                      <w:b/>
                      <w:bCs/>
                      <w:sz w:val="18"/>
                      <w:szCs w:val="18"/>
                    </w:rPr>
                    <w:t>拾</w:t>
                  </w:r>
                </w:p>
              </w:tc>
              <w:tc>
                <w:tcPr>
                  <w:tcW w:w="634" w:type="dxa"/>
                  <w:vAlign w:val="center"/>
                </w:tcPr>
                <w:p w14:paraId="047AD028">
                  <w:pPr>
                    <w:jc w:val="center"/>
                    <w:rPr>
                      <w:b/>
                      <w:bCs/>
                      <w:sz w:val="18"/>
                      <w:szCs w:val="18"/>
                    </w:rPr>
                  </w:pPr>
                  <w:r>
                    <w:rPr>
                      <w:rFonts w:hint="eastAsia"/>
                      <w:b/>
                      <w:bCs/>
                      <w:sz w:val="18"/>
                      <w:szCs w:val="18"/>
                    </w:rPr>
                    <w:t>万</w:t>
                  </w:r>
                </w:p>
              </w:tc>
              <w:tc>
                <w:tcPr>
                  <w:tcW w:w="634" w:type="dxa"/>
                  <w:tcBorders>
                    <w:right w:val="single" w:color="auto" w:sz="18" w:space="0"/>
                  </w:tcBorders>
                  <w:vAlign w:val="center"/>
                </w:tcPr>
                <w:p w14:paraId="76903830">
                  <w:pPr>
                    <w:jc w:val="center"/>
                    <w:rPr>
                      <w:b/>
                      <w:bCs/>
                      <w:sz w:val="18"/>
                      <w:szCs w:val="18"/>
                    </w:rPr>
                  </w:pPr>
                  <w:r>
                    <w:rPr>
                      <w:rFonts w:hint="eastAsia"/>
                      <w:b/>
                      <w:bCs/>
                      <w:sz w:val="18"/>
                      <w:szCs w:val="18"/>
                    </w:rPr>
                    <w:t>仟</w:t>
                  </w:r>
                </w:p>
              </w:tc>
              <w:tc>
                <w:tcPr>
                  <w:tcW w:w="633" w:type="dxa"/>
                  <w:tcBorders>
                    <w:left w:val="single" w:color="auto" w:sz="18" w:space="0"/>
                  </w:tcBorders>
                  <w:vAlign w:val="center"/>
                </w:tcPr>
                <w:p w14:paraId="15C88958">
                  <w:pPr>
                    <w:spacing w:line="360" w:lineRule="auto"/>
                    <w:jc w:val="center"/>
                    <w:rPr>
                      <w:b/>
                      <w:bCs/>
                      <w:sz w:val="18"/>
                      <w:szCs w:val="18"/>
                    </w:rPr>
                  </w:pPr>
                  <w:r>
                    <w:rPr>
                      <w:rFonts w:hint="eastAsia" w:asciiTheme="minorEastAsia" w:hAnsiTheme="minorEastAsia" w:eastAsiaTheme="minorEastAsia"/>
                      <w:b/>
                      <w:bCs/>
                      <w:sz w:val="18"/>
                      <w:szCs w:val="18"/>
                    </w:rPr>
                    <w:t>佰</w:t>
                  </w:r>
                </w:p>
              </w:tc>
              <w:tc>
                <w:tcPr>
                  <w:tcW w:w="634" w:type="dxa"/>
                  <w:vAlign w:val="center"/>
                </w:tcPr>
                <w:p w14:paraId="4949AAD8">
                  <w:pPr>
                    <w:spacing w:line="360" w:lineRule="auto"/>
                    <w:jc w:val="center"/>
                    <w:rPr>
                      <w:b/>
                      <w:bCs/>
                      <w:sz w:val="18"/>
                      <w:szCs w:val="18"/>
                    </w:rPr>
                  </w:pPr>
                  <w:r>
                    <w:rPr>
                      <w:rFonts w:hint="eastAsia" w:asciiTheme="minorEastAsia" w:hAnsiTheme="minorEastAsia" w:eastAsiaTheme="minorEastAsia"/>
                      <w:b/>
                      <w:bCs/>
                      <w:sz w:val="18"/>
                      <w:szCs w:val="18"/>
                    </w:rPr>
                    <w:t>拾</w:t>
                  </w:r>
                </w:p>
              </w:tc>
              <w:tc>
                <w:tcPr>
                  <w:tcW w:w="633" w:type="dxa"/>
                  <w:tcBorders>
                    <w:right w:val="single" w:color="auto" w:sz="18" w:space="0"/>
                  </w:tcBorders>
                  <w:vAlign w:val="center"/>
                </w:tcPr>
                <w:p w14:paraId="2A2BEAF3">
                  <w:pPr>
                    <w:spacing w:line="360" w:lineRule="auto"/>
                    <w:jc w:val="center"/>
                    <w:rPr>
                      <w:b/>
                      <w:bCs/>
                      <w:sz w:val="18"/>
                      <w:szCs w:val="18"/>
                    </w:rPr>
                  </w:pPr>
                  <w:r>
                    <w:rPr>
                      <w:rFonts w:hint="eastAsia" w:asciiTheme="minorEastAsia" w:hAnsiTheme="minorEastAsia" w:eastAsiaTheme="minorEastAsia"/>
                      <w:b/>
                      <w:bCs/>
                      <w:sz w:val="18"/>
                      <w:szCs w:val="18"/>
                    </w:rPr>
                    <w:t>个</w:t>
                  </w:r>
                </w:p>
              </w:tc>
              <w:tc>
                <w:tcPr>
                  <w:tcW w:w="1269" w:type="dxa"/>
                  <w:gridSpan w:val="2"/>
                  <w:tcBorders>
                    <w:left w:val="single" w:color="auto" w:sz="18" w:space="0"/>
                  </w:tcBorders>
                  <w:vAlign w:val="center"/>
                </w:tcPr>
                <w:p w14:paraId="71E134E1">
                  <w:pPr>
                    <w:spacing w:line="360" w:lineRule="auto"/>
                    <w:jc w:val="center"/>
                    <w:rPr>
                      <w:b/>
                      <w:bCs/>
                      <w:sz w:val="18"/>
                      <w:szCs w:val="18"/>
                    </w:rPr>
                  </w:pPr>
                  <w:r>
                    <w:rPr>
                      <w:rFonts w:hint="eastAsia" w:asciiTheme="minorEastAsia" w:hAnsiTheme="minorEastAsia" w:eastAsiaTheme="minorEastAsia"/>
                      <w:b/>
                      <w:bCs/>
                      <w:sz w:val="18"/>
                      <w:szCs w:val="18"/>
                    </w:rPr>
                    <w:t>份</w:t>
                  </w:r>
                </w:p>
              </w:tc>
            </w:tr>
            <w:tr w14:paraId="13D7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88" w:type="dxa"/>
                  <w:vAlign w:val="center"/>
                </w:tcPr>
                <w:p w14:paraId="63979D93">
                  <w:pPr>
                    <w:jc w:val="center"/>
                    <w:rPr>
                      <w:b/>
                      <w:bCs/>
                      <w:sz w:val="18"/>
                      <w:szCs w:val="18"/>
                    </w:rPr>
                  </w:pPr>
                  <w:permStart w:id="64" w:edGrp="everyone" w:colFirst="1" w:colLast="1"/>
                  <w:permStart w:id="65" w:edGrp="everyone" w:colFirst="2" w:colLast="2"/>
                  <w:permStart w:id="66" w:edGrp="everyone" w:colFirst="3" w:colLast="3"/>
                  <w:permStart w:id="67" w:edGrp="everyone" w:colFirst="4" w:colLast="4"/>
                  <w:permStart w:id="68" w:edGrp="everyone" w:colFirst="5" w:colLast="5"/>
                  <w:permStart w:id="69" w:edGrp="everyone" w:colFirst="6" w:colLast="6"/>
                  <w:permStart w:id="70" w:edGrp="everyone" w:colFirst="7" w:colLast="7"/>
                  <w:permStart w:id="71" w:edGrp="everyone" w:colFirst="8" w:colLast="8"/>
                  <w:permStart w:id="72" w:edGrp="everyone" w:colFirst="9" w:colLast="9"/>
                  <w:permStart w:id="73" w:edGrp="everyone" w:colFirst="10" w:colLast="10"/>
                  <w:permStart w:id="74" w:edGrp="everyone" w:colFirst="11" w:colLast="11"/>
                  <w:permStart w:id="75" w:edGrp="everyone" w:colFirst="12" w:colLast="12"/>
                  <w:r>
                    <w:rPr>
                      <w:rFonts w:hint="eastAsia"/>
                      <w:b/>
                      <w:bCs/>
                      <w:sz w:val="18"/>
                      <w:szCs w:val="18"/>
                    </w:rPr>
                    <w:t>大写</w:t>
                  </w:r>
                </w:p>
              </w:tc>
              <w:tc>
                <w:tcPr>
                  <w:tcW w:w="633" w:type="dxa"/>
                  <w:tcBorders>
                    <w:right w:val="single" w:color="auto" w:sz="18" w:space="0"/>
                  </w:tcBorders>
                  <w:vAlign w:val="center"/>
                </w:tcPr>
                <w:p w14:paraId="4A84FB8D">
                  <w:pPr>
                    <w:jc w:val="center"/>
                    <w:rPr>
                      <w:b/>
                      <w:bCs/>
                      <w:sz w:val="18"/>
                      <w:szCs w:val="18"/>
                    </w:rPr>
                  </w:pPr>
                </w:p>
              </w:tc>
              <w:tc>
                <w:tcPr>
                  <w:tcW w:w="634" w:type="dxa"/>
                  <w:tcBorders>
                    <w:left w:val="single" w:color="auto" w:sz="18" w:space="0"/>
                  </w:tcBorders>
                  <w:vAlign w:val="center"/>
                </w:tcPr>
                <w:p w14:paraId="6AB32052">
                  <w:pPr>
                    <w:jc w:val="center"/>
                    <w:rPr>
                      <w:b/>
                      <w:bCs/>
                      <w:sz w:val="18"/>
                      <w:szCs w:val="18"/>
                    </w:rPr>
                  </w:pPr>
                </w:p>
              </w:tc>
              <w:tc>
                <w:tcPr>
                  <w:tcW w:w="633" w:type="dxa"/>
                  <w:vAlign w:val="center"/>
                </w:tcPr>
                <w:p w14:paraId="74EBCA4B">
                  <w:pPr>
                    <w:jc w:val="center"/>
                    <w:rPr>
                      <w:b/>
                      <w:bCs/>
                      <w:sz w:val="18"/>
                      <w:szCs w:val="18"/>
                    </w:rPr>
                  </w:pPr>
                </w:p>
              </w:tc>
              <w:tc>
                <w:tcPr>
                  <w:tcW w:w="634" w:type="dxa"/>
                  <w:tcBorders>
                    <w:right w:val="single" w:color="auto" w:sz="18" w:space="0"/>
                  </w:tcBorders>
                  <w:vAlign w:val="center"/>
                </w:tcPr>
                <w:p w14:paraId="14BC9DA7">
                  <w:pPr>
                    <w:jc w:val="center"/>
                    <w:rPr>
                      <w:b/>
                      <w:bCs/>
                      <w:sz w:val="18"/>
                      <w:szCs w:val="18"/>
                    </w:rPr>
                  </w:pPr>
                </w:p>
              </w:tc>
              <w:tc>
                <w:tcPr>
                  <w:tcW w:w="633" w:type="dxa"/>
                  <w:tcBorders>
                    <w:left w:val="single" w:color="auto" w:sz="18" w:space="0"/>
                  </w:tcBorders>
                  <w:vAlign w:val="center"/>
                </w:tcPr>
                <w:p w14:paraId="22F8D3A1">
                  <w:pPr>
                    <w:jc w:val="center"/>
                    <w:rPr>
                      <w:b/>
                      <w:bCs/>
                      <w:sz w:val="18"/>
                      <w:szCs w:val="18"/>
                    </w:rPr>
                  </w:pPr>
                </w:p>
              </w:tc>
              <w:tc>
                <w:tcPr>
                  <w:tcW w:w="634" w:type="dxa"/>
                  <w:vAlign w:val="center"/>
                </w:tcPr>
                <w:p w14:paraId="3EDB97A9">
                  <w:pPr>
                    <w:jc w:val="center"/>
                    <w:rPr>
                      <w:b/>
                      <w:bCs/>
                      <w:sz w:val="18"/>
                      <w:szCs w:val="18"/>
                    </w:rPr>
                  </w:pPr>
                </w:p>
              </w:tc>
              <w:tc>
                <w:tcPr>
                  <w:tcW w:w="634" w:type="dxa"/>
                  <w:tcBorders>
                    <w:right w:val="single" w:color="auto" w:sz="18" w:space="0"/>
                  </w:tcBorders>
                  <w:vAlign w:val="center"/>
                </w:tcPr>
                <w:p w14:paraId="095615E0">
                  <w:pPr>
                    <w:jc w:val="center"/>
                    <w:rPr>
                      <w:b/>
                      <w:bCs/>
                      <w:sz w:val="18"/>
                      <w:szCs w:val="18"/>
                    </w:rPr>
                  </w:pPr>
                </w:p>
              </w:tc>
              <w:tc>
                <w:tcPr>
                  <w:tcW w:w="633" w:type="dxa"/>
                  <w:tcBorders>
                    <w:left w:val="single" w:color="auto" w:sz="18" w:space="0"/>
                  </w:tcBorders>
                  <w:vAlign w:val="center"/>
                </w:tcPr>
                <w:p w14:paraId="4691DFEE">
                  <w:pPr>
                    <w:jc w:val="center"/>
                    <w:rPr>
                      <w:b/>
                      <w:bCs/>
                      <w:sz w:val="18"/>
                      <w:szCs w:val="18"/>
                    </w:rPr>
                  </w:pPr>
                </w:p>
              </w:tc>
              <w:tc>
                <w:tcPr>
                  <w:tcW w:w="634" w:type="dxa"/>
                  <w:vAlign w:val="center"/>
                </w:tcPr>
                <w:p w14:paraId="65489815">
                  <w:pPr>
                    <w:jc w:val="center"/>
                    <w:rPr>
                      <w:b/>
                      <w:bCs/>
                      <w:sz w:val="18"/>
                      <w:szCs w:val="18"/>
                    </w:rPr>
                  </w:pPr>
                </w:p>
              </w:tc>
              <w:tc>
                <w:tcPr>
                  <w:tcW w:w="633" w:type="dxa"/>
                  <w:tcBorders>
                    <w:right w:val="single" w:color="auto" w:sz="18" w:space="0"/>
                  </w:tcBorders>
                  <w:vAlign w:val="center"/>
                </w:tcPr>
                <w:p w14:paraId="2CFF49AD">
                  <w:pPr>
                    <w:jc w:val="center"/>
                    <w:rPr>
                      <w:b/>
                      <w:bCs/>
                      <w:sz w:val="18"/>
                      <w:szCs w:val="18"/>
                    </w:rPr>
                  </w:pPr>
                </w:p>
              </w:tc>
              <w:tc>
                <w:tcPr>
                  <w:tcW w:w="634" w:type="dxa"/>
                  <w:tcBorders>
                    <w:left w:val="single" w:color="auto" w:sz="18" w:space="0"/>
                  </w:tcBorders>
                  <w:vAlign w:val="center"/>
                </w:tcPr>
                <w:p w14:paraId="58BA48D7">
                  <w:pPr>
                    <w:jc w:val="center"/>
                    <w:rPr>
                      <w:b/>
                      <w:bCs/>
                      <w:sz w:val="18"/>
                      <w:szCs w:val="18"/>
                    </w:rPr>
                  </w:pPr>
                </w:p>
              </w:tc>
              <w:tc>
                <w:tcPr>
                  <w:tcW w:w="635" w:type="dxa"/>
                  <w:vAlign w:val="center"/>
                </w:tcPr>
                <w:p w14:paraId="7D893585">
                  <w:pPr>
                    <w:jc w:val="center"/>
                    <w:rPr>
                      <w:b/>
                      <w:bCs/>
                      <w:sz w:val="18"/>
                      <w:szCs w:val="18"/>
                    </w:rPr>
                  </w:pPr>
                </w:p>
              </w:tc>
            </w:tr>
            <w:permEnd w:id="64"/>
            <w:permEnd w:id="65"/>
            <w:permEnd w:id="66"/>
            <w:permEnd w:id="67"/>
            <w:permEnd w:id="68"/>
            <w:permEnd w:id="69"/>
            <w:permEnd w:id="70"/>
            <w:permEnd w:id="71"/>
            <w:permEnd w:id="72"/>
            <w:permEnd w:id="73"/>
            <w:permEnd w:id="74"/>
            <w:permEnd w:id="75"/>
            <w:tr w14:paraId="1D0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8" w:type="dxa"/>
                  <w:vAlign w:val="center"/>
                </w:tcPr>
                <w:p w14:paraId="41AE4E68">
                  <w:pPr>
                    <w:jc w:val="center"/>
                    <w:rPr>
                      <w:b/>
                      <w:bCs/>
                      <w:sz w:val="18"/>
                      <w:szCs w:val="18"/>
                    </w:rPr>
                  </w:pPr>
                  <w:permStart w:id="76" w:edGrp="everyone" w:colFirst="1" w:colLast="1"/>
                  <w:permStart w:id="77" w:edGrp="everyone" w:colFirst="2" w:colLast="2"/>
                  <w:permStart w:id="78" w:edGrp="everyone" w:colFirst="3" w:colLast="3"/>
                  <w:permStart w:id="79" w:edGrp="everyone" w:colFirst="4" w:colLast="4"/>
                  <w:permStart w:id="80" w:edGrp="everyone" w:colFirst="5" w:colLast="5"/>
                  <w:permStart w:id="81" w:edGrp="everyone" w:colFirst="6" w:colLast="6"/>
                  <w:permStart w:id="82" w:edGrp="everyone" w:colFirst="7" w:colLast="7"/>
                  <w:permStart w:id="83" w:edGrp="everyone" w:colFirst="8" w:colLast="8"/>
                  <w:permStart w:id="84" w:edGrp="everyone" w:colFirst="9" w:colLast="9"/>
                  <w:permStart w:id="85" w:edGrp="everyone" w:colFirst="10" w:colLast="10"/>
                  <w:permStart w:id="86" w:edGrp="everyone" w:colFirst="11" w:colLast="11"/>
                  <w:permStart w:id="87" w:edGrp="everyone" w:colFirst="12" w:colLast="12"/>
                  <w:r>
                    <w:rPr>
                      <w:rFonts w:hint="eastAsia"/>
                      <w:b/>
                      <w:bCs/>
                      <w:sz w:val="18"/>
                      <w:szCs w:val="18"/>
                    </w:rPr>
                    <w:t>小写</w:t>
                  </w:r>
                </w:p>
              </w:tc>
              <w:tc>
                <w:tcPr>
                  <w:tcW w:w="633" w:type="dxa"/>
                  <w:tcBorders>
                    <w:right w:val="single" w:color="auto" w:sz="18" w:space="0"/>
                  </w:tcBorders>
                  <w:vAlign w:val="center"/>
                </w:tcPr>
                <w:p w14:paraId="5702D13C">
                  <w:pPr>
                    <w:jc w:val="center"/>
                    <w:rPr>
                      <w:b/>
                      <w:bCs/>
                      <w:sz w:val="18"/>
                      <w:szCs w:val="18"/>
                    </w:rPr>
                  </w:pPr>
                </w:p>
              </w:tc>
              <w:tc>
                <w:tcPr>
                  <w:tcW w:w="634" w:type="dxa"/>
                  <w:tcBorders>
                    <w:left w:val="single" w:color="auto" w:sz="18" w:space="0"/>
                  </w:tcBorders>
                  <w:vAlign w:val="center"/>
                </w:tcPr>
                <w:p w14:paraId="2221C264">
                  <w:pPr>
                    <w:jc w:val="center"/>
                    <w:rPr>
                      <w:b/>
                      <w:bCs/>
                      <w:sz w:val="18"/>
                      <w:szCs w:val="18"/>
                    </w:rPr>
                  </w:pPr>
                </w:p>
              </w:tc>
              <w:tc>
                <w:tcPr>
                  <w:tcW w:w="633" w:type="dxa"/>
                  <w:vAlign w:val="center"/>
                </w:tcPr>
                <w:p w14:paraId="042B36C5">
                  <w:pPr>
                    <w:jc w:val="center"/>
                    <w:rPr>
                      <w:b/>
                      <w:bCs/>
                      <w:sz w:val="18"/>
                      <w:szCs w:val="18"/>
                    </w:rPr>
                  </w:pPr>
                </w:p>
              </w:tc>
              <w:tc>
                <w:tcPr>
                  <w:tcW w:w="634" w:type="dxa"/>
                  <w:tcBorders>
                    <w:right w:val="single" w:color="auto" w:sz="18" w:space="0"/>
                  </w:tcBorders>
                  <w:vAlign w:val="center"/>
                </w:tcPr>
                <w:p w14:paraId="08E0DF23">
                  <w:pPr>
                    <w:jc w:val="center"/>
                    <w:rPr>
                      <w:b/>
                      <w:bCs/>
                      <w:sz w:val="18"/>
                      <w:szCs w:val="18"/>
                    </w:rPr>
                  </w:pPr>
                </w:p>
              </w:tc>
              <w:tc>
                <w:tcPr>
                  <w:tcW w:w="633" w:type="dxa"/>
                  <w:tcBorders>
                    <w:left w:val="single" w:color="auto" w:sz="18" w:space="0"/>
                  </w:tcBorders>
                  <w:vAlign w:val="center"/>
                </w:tcPr>
                <w:p w14:paraId="35DD04B4">
                  <w:pPr>
                    <w:jc w:val="center"/>
                    <w:rPr>
                      <w:b/>
                      <w:bCs/>
                      <w:sz w:val="18"/>
                      <w:szCs w:val="18"/>
                    </w:rPr>
                  </w:pPr>
                </w:p>
              </w:tc>
              <w:tc>
                <w:tcPr>
                  <w:tcW w:w="634" w:type="dxa"/>
                  <w:vAlign w:val="center"/>
                </w:tcPr>
                <w:p w14:paraId="7B0A2FB3">
                  <w:pPr>
                    <w:jc w:val="center"/>
                    <w:rPr>
                      <w:b/>
                      <w:bCs/>
                      <w:sz w:val="18"/>
                      <w:szCs w:val="18"/>
                    </w:rPr>
                  </w:pPr>
                </w:p>
              </w:tc>
              <w:tc>
                <w:tcPr>
                  <w:tcW w:w="634" w:type="dxa"/>
                  <w:tcBorders>
                    <w:right w:val="single" w:color="auto" w:sz="18" w:space="0"/>
                  </w:tcBorders>
                  <w:vAlign w:val="center"/>
                </w:tcPr>
                <w:p w14:paraId="50D4DCB7">
                  <w:pPr>
                    <w:jc w:val="center"/>
                    <w:rPr>
                      <w:b/>
                      <w:bCs/>
                      <w:sz w:val="18"/>
                      <w:szCs w:val="18"/>
                    </w:rPr>
                  </w:pPr>
                </w:p>
              </w:tc>
              <w:tc>
                <w:tcPr>
                  <w:tcW w:w="633" w:type="dxa"/>
                  <w:tcBorders>
                    <w:left w:val="single" w:color="auto" w:sz="18" w:space="0"/>
                  </w:tcBorders>
                  <w:vAlign w:val="center"/>
                </w:tcPr>
                <w:p w14:paraId="11242788">
                  <w:pPr>
                    <w:jc w:val="center"/>
                    <w:rPr>
                      <w:b/>
                      <w:bCs/>
                      <w:sz w:val="18"/>
                      <w:szCs w:val="18"/>
                    </w:rPr>
                  </w:pPr>
                </w:p>
              </w:tc>
              <w:tc>
                <w:tcPr>
                  <w:tcW w:w="634" w:type="dxa"/>
                  <w:vAlign w:val="center"/>
                </w:tcPr>
                <w:p w14:paraId="330D5816">
                  <w:pPr>
                    <w:jc w:val="center"/>
                    <w:rPr>
                      <w:b/>
                      <w:bCs/>
                      <w:sz w:val="18"/>
                      <w:szCs w:val="18"/>
                    </w:rPr>
                  </w:pPr>
                </w:p>
              </w:tc>
              <w:tc>
                <w:tcPr>
                  <w:tcW w:w="633" w:type="dxa"/>
                  <w:tcBorders>
                    <w:right w:val="single" w:color="auto" w:sz="18" w:space="0"/>
                  </w:tcBorders>
                  <w:vAlign w:val="center"/>
                </w:tcPr>
                <w:p w14:paraId="21F90901">
                  <w:pPr>
                    <w:jc w:val="center"/>
                    <w:rPr>
                      <w:b/>
                      <w:bCs/>
                      <w:sz w:val="18"/>
                      <w:szCs w:val="18"/>
                    </w:rPr>
                  </w:pPr>
                </w:p>
              </w:tc>
              <w:tc>
                <w:tcPr>
                  <w:tcW w:w="634" w:type="dxa"/>
                  <w:tcBorders>
                    <w:left w:val="single" w:color="auto" w:sz="18" w:space="0"/>
                  </w:tcBorders>
                  <w:vAlign w:val="center"/>
                </w:tcPr>
                <w:p w14:paraId="69DB2A00">
                  <w:pPr>
                    <w:jc w:val="center"/>
                    <w:rPr>
                      <w:b/>
                      <w:bCs/>
                      <w:sz w:val="18"/>
                      <w:szCs w:val="18"/>
                    </w:rPr>
                  </w:pPr>
                </w:p>
              </w:tc>
              <w:tc>
                <w:tcPr>
                  <w:tcW w:w="635" w:type="dxa"/>
                  <w:vAlign w:val="center"/>
                </w:tcPr>
                <w:p w14:paraId="17E73C83">
                  <w:pPr>
                    <w:jc w:val="center"/>
                    <w:rPr>
                      <w:b/>
                      <w:bCs/>
                      <w:sz w:val="18"/>
                      <w:szCs w:val="18"/>
                    </w:rPr>
                  </w:pPr>
                </w:p>
              </w:tc>
            </w:tr>
            <w:permEnd w:id="76"/>
            <w:permEnd w:id="77"/>
            <w:permEnd w:id="78"/>
            <w:permEnd w:id="79"/>
            <w:permEnd w:id="80"/>
            <w:permEnd w:id="81"/>
            <w:permEnd w:id="82"/>
            <w:permEnd w:id="83"/>
            <w:permEnd w:id="84"/>
            <w:permEnd w:id="85"/>
            <w:permEnd w:id="86"/>
            <w:permEnd w:id="87"/>
          </w:tbl>
          <w:p w14:paraId="022C7C04">
            <w:pPr>
              <w:rPr>
                <w:rFonts w:hint="eastAsia" w:cs="宋体" w:asciiTheme="minorEastAsia" w:hAnsiTheme="minorEastAsia" w:eastAsiaTheme="minorEastAsia"/>
                <w:b/>
                <w:bCs/>
                <w:color w:val="000000"/>
                <w:kern w:val="0"/>
                <w:sz w:val="18"/>
                <w:szCs w:val="18"/>
              </w:rPr>
            </w:pPr>
          </w:p>
        </w:tc>
      </w:tr>
      <w:tr w14:paraId="6965B52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49" w:hRule="atLeast"/>
          <w:jc w:val="center"/>
        </w:trPr>
        <w:tc>
          <w:tcPr>
            <w:tcW w:w="1514" w:type="dxa"/>
            <w:tcBorders>
              <w:tl2br w:val="nil"/>
              <w:tr2bl w:val="nil"/>
            </w:tcBorders>
            <w:vAlign w:val="center"/>
          </w:tcPr>
          <w:p w14:paraId="7884571B">
            <w:pPr>
              <w:rPr>
                <w:rFonts w:hint="eastAsia" w:cs="宋体" w:asciiTheme="minorEastAsia" w:hAnsiTheme="minorEastAsia"/>
                <w:b/>
                <w:bCs/>
                <w:color w:val="000000"/>
                <w:kern w:val="0"/>
                <w:sz w:val="18"/>
                <w:szCs w:val="18"/>
              </w:rPr>
            </w:pPr>
            <w:permStart w:id="88" w:edGrp="everyone"/>
            <w:r>
              <w:rPr>
                <w:rFonts w:hint="eastAsia" w:ascii="宋体" w:hAnsi="宋体" w:cs="Microsoft JhengHei"/>
                <w:spacing w:val="-5"/>
                <w:w w:val="101"/>
                <w:position w:val="-2"/>
                <w:sz w:val="18"/>
                <w:szCs w:val="18"/>
                <w:lang w:eastAsia="zh-CN"/>
              </w:rPr>
              <w:t>□</w:t>
            </w:r>
            <w:permEnd w:id="88"/>
            <w:r>
              <w:rPr>
                <w:rFonts w:hint="eastAsia" w:ascii="宋体" w:hAnsi="宋体" w:cs="Microsoft JhengHei"/>
                <w:spacing w:val="-5"/>
                <w:w w:val="101"/>
                <w:position w:val="-2"/>
                <w:sz w:val="18"/>
                <w:szCs w:val="18"/>
              </w:rPr>
              <w:t xml:space="preserve"> </w:t>
            </w:r>
            <w:r>
              <w:rPr>
                <w:rFonts w:hint="eastAsia"/>
                <w:b/>
                <w:bCs/>
                <w:sz w:val="18"/>
                <w:szCs w:val="18"/>
              </w:rPr>
              <w:t>转托管</w:t>
            </w:r>
          </w:p>
        </w:tc>
        <w:tc>
          <w:tcPr>
            <w:tcW w:w="9525" w:type="dxa"/>
            <w:tcBorders>
              <w:tl2br w:val="nil"/>
              <w:tr2bl w:val="nil"/>
            </w:tcBorders>
            <w:shd w:val="clear" w:color="auto" w:fill="auto"/>
            <w:noWrap/>
            <w:vAlign w:val="center"/>
          </w:tcPr>
          <w:p w14:paraId="080EA943">
            <w:pP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基金名称：</w:t>
            </w:r>
            <w:permStart w:id="89" w:edGrp="everyone"/>
            <w:r>
              <w:rPr>
                <w:rFonts w:hint="eastAsia" w:cs="宋体" w:asciiTheme="minorEastAsia" w:hAnsiTheme="minorEastAsia" w:eastAsiaTheme="minorEastAsia"/>
                <w:b w:val="0"/>
                <w:bCs w:val="0"/>
                <w:color w:val="000000"/>
                <w:kern w:val="0"/>
                <w:sz w:val="18"/>
                <w:szCs w:val="18"/>
                <w:u w:val="single"/>
                <w:lang w:val="en-US" w:eastAsia="zh-CN"/>
              </w:rPr>
              <w:t xml:space="preserve">                          </w:t>
            </w:r>
            <w:r>
              <w:rPr>
                <w:rFonts w:hint="eastAsia" w:cs="宋体" w:asciiTheme="minorEastAsia" w:hAnsiTheme="minorEastAsia" w:eastAsiaTheme="minorEastAsia"/>
                <w:b/>
                <w:bCs/>
                <w:color w:val="000000"/>
                <w:kern w:val="0"/>
                <w:sz w:val="18"/>
                <w:szCs w:val="18"/>
              </w:rPr>
              <w:t xml:space="preserve"> </w:t>
            </w:r>
            <w:permEnd w:id="89"/>
            <w:r>
              <w:rPr>
                <w:rFonts w:hint="eastAsia" w:cs="宋体" w:asciiTheme="minorEastAsia" w:hAnsiTheme="minorEastAsia" w:eastAsiaTheme="minorEastAsia"/>
                <w:b/>
                <w:bCs/>
                <w:color w:val="000000"/>
                <w:kern w:val="0"/>
                <w:sz w:val="18"/>
                <w:szCs w:val="18"/>
              </w:rPr>
              <w:t xml:space="preserve">  基金代码：</w:t>
            </w:r>
            <w:permStart w:id="90" w:edGrp="everyone"/>
            <w:r>
              <w:rPr>
                <w:rFonts w:hint="eastAsia" w:cs="宋体" w:asciiTheme="minorEastAsia" w:hAnsiTheme="minorEastAsia" w:eastAsiaTheme="minorEastAsia"/>
                <w:b w:val="0"/>
                <w:bCs w:val="0"/>
                <w:color w:val="000000"/>
                <w:kern w:val="0"/>
                <w:sz w:val="18"/>
                <w:szCs w:val="18"/>
                <w:u w:val="single"/>
                <w:lang w:val="en-US" w:eastAsia="zh-CN"/>
              </w:rPr>
              <w:t xml:space="preserve">                         </w:t>
            </w:r>
            <w:permEnd w:id="90"/>
          </w:p>
          <w:p w14:paraId="35802BF5">
            <w:pPr>
              <w:rPr>
                <w:rFonts w:ascii="Times New Roman" w:hAnsi="Times New Roman"/>
                <w:b/>
                <w:bCs/>
                <w:sz w:val="18"/>
                <w:szCs w:val="18"/>
                <w:u w:val="single"/>
              </w:rPr>
            </w:pPr>
            <w:r>
              <w:rPr>
                <w:rFonts w:hint="eastAsia" w:ascii="宋体" w:hAnsi="宋体"/>
                <w:b/>
                <w:bCs/>
                <w:sz w:val="18"/>
                <w:szCs w:val="18"/>
              </w:rPr>
              <w:t>对方销售渠道（转入场内请填写“场内”）：</w:t>
            </w:r>
            <w:permStart w:id="91" w:edGrp="everyone"/>
            <w:r>
              <w:rPr>
                <w:rFonts w:hint="eastAsia" w:ascii="宋体" w:hAnsi="宋体"/>
                <w:b w:val="0"/>
                <w:bCs w:val="0"/>
                <w:sz w:val="18"/>
                <w:szCs w:val="18"/>
                <w:u w:val="single"/>
                <w:lang w:val="en-US" w:eastAsia="zh-CN"/>
              </w:rPr>
              <w:t xml:space="preserve">  </w:t>
            </w:r>
            <w:bookmarkStart w:id="0" w:name="_GoBack"/>
            <w:bookmarkEnd w:id="0"/>
            <w:r>
              <w:rPr>
                <w:rFonts w:hint="eastAsia" w:ascii="宋体" w:hAnsi="宋体"/>
                <w:b w:val="0"/>
                <w:bCs w:val="0"/>
                <w:sz w:val="18"/>
                <w:szCs w:val="18"/>
                <w:u w:val="single"/>
                <w:lang w:val="en-US" w:eastAsia="zh-CN"/>
              </w:rPr>
              <w:t xml:space="preserve">       </w:t>
            </w:r>
            <w:permEnd w:id="91"/>
            <w:r>
              <w:rPr>
                <w:rFonts w:hint="eastAsia" w:ascii="宋体" w:hAnsi="宋体"/>
                <w:b/>
                <w:bCs/>
                <w:sz w:val="18"/>
                <w:szCs w:val="18"/>
              </w:rPr>
              <w:t>对方交易账号（转入场内请填写对方席位号）：</w:t>
            </w:r>
            <w:permStart w:id="92" w:edGrp="everyone"/>
            <w:r>
              <w:rPr>
                <w:rFonts w:hint="eastAsia" w:ascii="宋体" w:hAnsi="宋体"/>
                <w:b w:val="0"/>
                <w:bCs w:val="0"/>
                <w:sz w:val="18"/>
                <w:szCs w:val="18"/>
                <w:u w:val="single"/>
                <w:lang w:val="en-US" w:eastAsia="zh-CN"/>
              </w:rPr>
              <w:t xml:space="preserve">            </w:t>
            </w:r>
            <w:permEnd w:id="92"/>
          </w:p>
          <w:p w14:paraId="11232DD3">
            <w:pPr>
              <w:rPr>
                <w:rFonts w:hint="eastAsia" w:cs="宋体" w:asciiTheme="minorEastAsia" w:hAnsiTheme="minorEastAsia" w:eastAsiaTheme="minorEastAsia"/>
                <w:b/>
                <w:bCs/>
                <w:color w:val="000000"/>
                <w:kern w:val="0"/>
                <w:sz w:val="18"/>
                <w:szCs w:val="18"/>
              </w:rPr>
            </w:pPr>
            <w:r>
              <w:rPr>
                <w:rFonts w:hint="eastAsia" w:ascii="Times New Roman" w:hAnsi="Times New Roman"/>
                <w:b/>
                <w:bCs/>
                <w:sz w:val="18"/>
                <w:szCs w:val="18"/>
              </w:rPr>
              <w:t>申请：</w:t>
            </w:r>
            <w:permStart w:id="9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93"/>
            <w:r>
              <w:rPr>
                <w:rFonts w:hint="eastAsia" w:ascii="Times New Roman" w:hAnsi="Times New Roman"/>
                <w:b/>
                <w:bCs/>
                <w:sz w:val="18"/>
                <w:szCs w:val="18"/>
              </w:rPr>
              <w:t xml:space="preserve">托管转入 </w:t>
            </w:r>
            <w:permStart w:id="94"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94"/>
            <w:r>
              <w:rPr>
                <w:rFonts w:hint="eastAsia" w:ascii="宋体" w:hAnsi="宋体"/>
                <w:b/>
                <w:bCs/>
                <w:sz w:val="18"/>
                <w:szCs w:val="18"/>
              </w:rPr>
              <w:t>托管转出</w:t>
            </w:r>
            <w:r>
              <w:rPr>
                <w:rFonts w:hint="eastAsia" w:ascii="Times New Roman" w:hAnsi="Times New Roman"/>
                <w:b/>
                <w:bCs/>
                <w:sz w:val="18"/>
                <w:szCs w:val="18"/>
              </w:rPr>
              <w:t xml:space="preserve">  </w:t>
            </w:r>
            <w:permStart w:id="95" w:edGrp="everyone"/>
            <w:r>
              <w:rPr>
                <w:rFonts w:hint="eastAsia" w:ascii="宋体" w:hAnsi="宋体" w:cs="Microsoft JhengHei"/>
                <w:spacing w:val="-5"/>
                <w:w w:val="101"/>
                <w:position w:val="-2"/>
                <w:sz w:val="18"/>
                <w:szCs w:val="18"/>
                <w:lang w:eastAsia="zh-CN"/>
              </w:rPr>
              <w:t>□</w:t>
            </w:r>
            <w:permEnd w:id="95"/>
            <w:r>
              <w:rPr>
                <w:rFonts w:hint="eastAsia" w:ascii="宋体" w:hAnsi="宋体" w:cs="Microsoft JhengHei"/>
                <w:spacing w:val="-5"/>
                <w:w w:val="101"/>
                <w:position w:val="-2"/>
                <w:sz w:val="18"/>
                <w:szCs w:val="18"/>
              </w:rPr>
              <w:t xml:space="preserve"> </w:t>
            </w:r>
            <w:r>
              <w:rPr>
                <w:rFonts w:hint="eastAsia" w:ascii="宋体" w:hAnsi="宋体"/>
                <w:b/>
                <w:bCs/>
                <w:sz w:val="18"/>
                <w:szCs w:val="18"/>
              </w:rPr>
              <w:t>一步转托管</w:t>
            </w:r>
            <w:r>
              <w:rPr>
                <w:rFonts w:hint="eastAsia" w:ascii="Times New Roman" w:hAnsi="Times New Roman"/>
                <w:b/>
                <w:bCs/>
                <w:sz w:val="18"/>
                <w:szCs w:val="1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637"/>
              <w:gridCol w:w="637"/>
              <w:gridCol w:w="637"/>
              <w:gridCol w:w="637"/>
              <w:gridCol w:w="637"/>
              <w:gridCol w:w="637"/>
              <w:gridCol w:w="637"/>
              <w:gridCol w:w="637"/>
              <w:gridCol w:w="637"/>
              <w:gridCol w:w="637"/>
              <w:gridCol w:w="637"/>
              <w:gridCol w:w="640"/>
            </w:tblGrid>
            <w:tr w14:paraId="12C3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90" w:type="dxa"/>
                  <w:vAlign w:val="center"/>
                </w:tcPr>
                <w:p w14:paraId="0DA1A6A3">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份额</w:t>
                  </w:r>
                </w:p>
              </w:tc>
              <w:tc>
                <w:tcPr>
                  <w:tcW w:w="637" w:type="dxa"/>
                  <w:tcBorders>
                    <w:right w:val="single" w:color="auto" w:sz="18" w:space="0"/>
                  </w:tcBorders>
                  <w:vAlign w:val="center"/>
                </w:tcPr>
                <w:p w14:paraId="0D826A6C">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tcBorders>
                    <w:left w:val="single" w:color="auto" w:sz="18" w:space="0"/>
                  </w:tcBorders>
                  <w:vAlign w:val="center"/>
                </w:tcPr>
                <w:p w14:paraId="5F397558">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亿</w:t>
                  </w:r>
                </w:p>
              </w:tc>
              <w:tc>
                <w:tcPr>
                  <w:tcW w:w="637" w:type="dxa"/>
                  <w:vAlign w:val="center"/>
                </w:tcPr>
                <w:p w14:paraId="3A578F1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7" w:type="dxa"/>
                  <w:tcBorders>
                    <w:right w:val="single" w:color="auto" w:sz="18" w:space="0"/>
                  </w:tcBorders>
                  <w:vAlign w:val="center"/>
                </w:tcPr>
                <w:p w14:paraId="4C18D180">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7" w:type="dxa"/>
                  <w:tcBorders>
                    <w:left w:val="single" w:color="auto" w:sz="18" w:space="0"/>
                  </w:tcBorders>
                  <w:vAlign w:val="center"/>
                </w:tcPr>
                <w:p w14:paraId="6F29F02B">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vAlign w:val="center"/>
                </w:tcPr>
                <w:p w14:paraId="36EF853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万</w:t>
                  </w:r>
                </w:p>
              </w:tc>
              <w:tc>
                <w:tcPr>
                  <w:tcW w:w="637" w:type="dxa"/>
                  <w:tcBorders>
                    <w:right w:val="single" w:color="auto" w:sz="18" w:space="0"/>
                  </w:tcBorders>
                  <w:vAlign w:val="center"/>
                </w:tcPr>
                <w:p w14:paraId="1DD5DECE">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7" w:type="dxa"/>
                  <w:tcBorders>
                    <w:left w:val="single" w:color="auto" w:sz="18" w:space="0"/>
                  </w:tcBorders>
                  <w:vAlign w:val="center"/>
                </w:tcPr>
                <w:p w14:paraId="30D1402E">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7" w:type="dxa"/>
                  <w:vAlign w:val="center"/>
                </w:tcPr>
                <w:p w14:paraId="6697F927">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tcBorders>
                    <w:right w:val="single" w:color="auto" w:sz="18" w:space="0"/>
                  </w:tcBorders>
                  <w:vAlign w:val="center"/>
                </w:tcPr>
                <w:p w14:paraId="6F3E423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个</w:t>
                  </w:r>
                </w:p>
              </w:tc>
              <w:tc>
                <w:tcPr>
                  <w:tcW w:w="1277" w:type="dxa"/>
                  <w:gridSpan w:val="2"/>
                  <w:tcBorders>
                    <w:left w:val="single" w:color="auto" w:sz="18" w:space="0"/>
                  </w:tcBorders>
                </w:tcPr>
                <w:p w14:paraId="427EBA7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w:t>
                  </w:r>
                </w:p>
              </w:tc>
            </w:tr>
            <w:tr w14:paraId="4EEA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0" w:type="dxa"/>
                  <w:vAlign w:val="center"/>
                </w:tcPr>
                <w:p w14:paraId="7CBC281C">
                  <w:pPr>
                    <w:jc w:val="center"/>
                    <w:rPr>
                      <w:b/>
                      <w:bCs/>
                      <w:sz w:val="18"/>
                      <w:szCs w:val="18"/>
                    </w:rPr>
                  </w:pPr>
                  <w:permStart w:id="96" w:edGrp="everyone" w:colFirst="1" w:colLast="1"/>
                  <w:permStart w:id="97" w:edGrp="everyone" w:colFirst="2" w:colLast="2"/>
                  <w:permStart w:id="98" w:edGrp="everyone" w:colFirst="3" w:colLast="3"/>
                  <w:permStart w:id="99" w:edGrp="everyone" w:colFirst="4" w:colLast="4"/>
                  <w:permStart w:id="100" w:edGrp="everyone" w:colFirst="5" w:colLast="5"/>
                  <w:permStart w:id="101" w:edGrp="everyone" w:colFirst="6" w:colLast="6"/>
                  <w:permStart w:id="102" w:edGrp="everyone" w:colFirst="7" w:colLast="7"/>
                  <w:permStart w:id="103" w:edGrp="everyone" w:colFirst="8" w:colLast="8"/>
                  <w:permStart w:id="104" w:edGrp="everyone" w:colFirst="9" w:colLast="9"/>
                  <w:permStart w:id="105" w:edGrp="everyone" w:colFirst="10" w:colLast="10"/>
                  <w:permStart w:id="106" w:edGrp="everyone" w:colFirst="11" w:colLast="11"/>
                  <w:permStart w:id="107" w:edGrp="everyone" w:colFirst="12" w:colLast="12"/>
                  <w:r>
                    <w:rPr>
                      <w:rFonts w:hint="eastAsia"/>
                      <w:b/>
                      <w:bCs/>
                      <w:sz w:val="18"/>
                      <w:szCs w:val="18"/>
                    </w:rPr>
                    <w:t>大写</w:t>
                  </w:r>
                </w:p>
              </w:tc>
              <w:tc>
                <w:tcPr>
                  <w:tcW w:w="637" w:type="dxa"/>
                  <w:tcBorders>
                    <w:right w:val="single" w:color="auto" w:sz="18" w:space="0"/>
                  </w:tcBorders>
                  <w:vAlign w:val="center"/>
                </w:tcPr>
                <w:p w14:paraId="595BC22A">
                  <w:pPr>
                    <w:jc w:val="center"/>
                    <w:rPr>
                      <w:b/>
                      <w:bCs/>
                      <w:sz w:val="18"/>
                      <w:szCs w:val="18"/>
                    </w:rPr>
                  </w:pPr>
                </w:p>
              </w:tc>
              <w:tc>
                <w:tcPr>
                  <w:tcW w:w="637" w:type="dxa"/>
                  <w:tcBorders>
                    <w:left w:val="single" w:color="auto" w:sz="18" w:space="0"/>
                  </w:tcBorders>
                  <w:vAlign w:val="center"/>
                </w:tcPr>
                <w:p w14:paraId="3034B92C">
                  <w:pPr>
                    <w:jc w:val="center"/>
                    <w:rPr>
                      <w:b/>
                      <w:bCs/>
                      <w:sz w:val="18"/>
                      <w:szCs w:val="18"/>
                    </w:rPr>
                  </w:pPr>
                </w:p>
              </w:tc>
              <w:tc>
                <w:tcPr>
                  <w:tcW w:w="637" w:type="dxa"/>
                  <w:vAlign w:val="center"/>
                </w:tcPr>
                <w:p w14:paraId="71B0A6BF">
                  <w:pPr>
                    <w:jc w:val="center"/>
                    <w:rPr>
                      <w:b/>
                      <w:bCs/>
                      <w:sz w:val="18"/>
                      <w:szCs w:val="18"/>
                    </w:rPr>
                  </w:pPr>
                </w:p>
              </w:tc>
              <w:tc>
                <w:tcPr>
                  <w:tcW w:w="637" w:type="dxa"/>
                  <w:tcBorders>
                    <w:right w:val="single" w:color="auto" w:sz="18" w:space="0"/>
                  </w:tcBorders>
                  <w:vAlign w:val="center"/>
                </w:tcPr>
                <w:p w14:paraId="20F9DE75">
                  <w:pPr>
                    <w:jc w:val="center"/>
                    <w:rPr>
                      <w:b/>
                      <w:bCs/>
                      <w:sz w:val="18"/>
                      <w:szCs w:val="18"/>
                    </w:rPr>
                  </w:pPr>
                </w:p>
              </w:tc>
              <w:tc>
                <w:tcPr>
                  <w:tcW w:w="637" w:type="dxa"/>
                  <w:tcBorders>
                    <w:left w:val="single" w:color="auto" w:sz="18" w:space="0"/>
                  </w:tcBorders>
                  <w:vAlign w:val="center"/>
                </w:tcPr>
                <w:p w14:paraId="2CD7E5BA">
                  <w:pPr>
                    <w:jc w:val="center"/>
                    <w:rPr>
                      <w:b/>
                      <w:bCs/>
                      <w:sz w:val="18"/>
                      <w:szCs w:val="18"/>
                    </w:rPr>
                  </w:pPr>
                </w:p>
              </w:tc>
              <w:tc>
                <w:tcPr>
                  <w:tcW w:w="637" w:type="dxa"/>
                  <w:vAlign w:val="center"/>
                </w:tcPr>
                <w:p w14:paraId="7194E563">
                  <w:pPr>
                    <w:jc w:val="center"/>
                    <w:rPr>
                      <w:b/>
                      <w:bCs/>
                      <w:sz w:val="18"/>
                      <w:szCs w:val="18"/>
                    </w:rPr>
                  </w:pPr>
                </w:p>
              </w:tc>
              <w:tc>
                <w:tcPr>
                  <w:tcW w:w="637" w:type="dxa"/>
                  <w:tcBorders>
                    <w:right w:val="single" w:color="auto" w:sz="18" w:space="0"/>
                  </w:tcBorders>
                  <w:vAlign w:val="center"/>
                </w:tcPr>
                <w:p w14:paraId="7830F87A">
                  <w:pPr>
                    <w:jc w:val="center"/>
                    <w:rPr>
                      <w:b/>
                      <w:bCs/>
                      <w:sz w:val="18"/>
                      <w:szCs w:val="18"/>
                    </w:rPr>
                  </w:pPr>
                </w:p>
              </w:tc>
              <w:tc>
                <w:tcPr>
                  <w:tcW w:w="637" w:type="dxa"/>
                  <w:tcBorders>
                    <w:left w:val="single" w:color="auto" w:sz="18" w:space="0"/>
                  </w:tcBorders>
                  <w:vAlign w:val="center"/>
                </w:tcPr>
                <w:p w14:paraId="09B967B8">
                  <w:pPr>
                    <w:jc w:val="center"/>
                    <w:rPr>
                      <w:b/>
                      <w:bCs/>
                      <w:sz w:val="18"/>
                      <w:szCs w:val="18"/>
                    </w:rPr>
                  </w:pPr>
                </w:p>
              </w:tc>
              <w:tc>
                <w:tcPr>
                  <w:tcW w:w="637" w:type="dxa"/>
                  <w:vAlign w:val="center"/>
                </w:tcPr>
                <w:p w14:paraId="28CCBA03">
                  <w:pPr>
                    <w:jc w:val="center"/>
                    <w:rPr>
                      <w:b/>
                      <w:bCs/>
                      <w:sz w:val="18"/>
                      <w:szCs w:val="18"/>
                    </w:rPr>
                  </w:pPr>
                </w:p>
              </w:tc>
              <w:tc>
                <w:tcPr>
                  <w:tcW w:w="637" w:type="dxa"/>
                  <w:tcBorders>
                    <w:right w:val="single" w:color="auto" w:sz="18" w:space="0"/>
                  </w:tcBorders>
                  <w:vAlign w:val="center"/>
                </w:tcPr>
                <w:p w14:paraId="5108D975">
                  <w:pPr>
                    <w:jc w:val="center"/>
                    <w:rPr>
                      <w:b/>
                      <w:bCs/>
                      <w:sz w:val="18"/>
                      <w:szCs w:val="18"/>
                    </w:rPr>
                  </w:pPr>
                </w:p>
              </w:tc>
              <w:tc>
                <w:tcPr>
                  <w:tcW w:w="637" w:type="dxa"/>
                  <w:tcBorders>
                    <w:left w:val="single" w:color="auto" w:sz="18" w:space="0"/>
                  </w:tcBorders>
                </w:tcPr>
                <w:p w14:paraId="5B8B4B92">
                  <w:pPr>
                    <w:jc w:val="center"/>
                    <w:rPr>
                      <w:b/>
                      <w:bCs/>
                      <w:sz w:val="18"/>
                      <w:szCs w:val="18"/>
                    </w:rPr>
                  </w:pPr>
                </w:p>
              </w:tc>
              <w:tc>
                <w:tcPr>
                  <w:tcW w:w="640" w:type="dxa"/>
                  <w:vAlign w:val="center"/>
                </w:tcPr>
                <w:p w14:paraId="09DF19BA">
                  <w:pPr>
                    <w:jc w:val="center"/>
                    <w:rPr>
                      <w:b/>
                      <w:bCs/>
                      <w:sz w:val="18"/>
                      <w:szCs w:val="18"/>
                    </w:rPr>
                  </w:pPr>
                </w:p>
              </w:tc>
            </w:tr>
            <w:permEnd w:id="96"/>
            <w:permEnd w:id="97"/>
            <w:permEnd w:id="98"/>
            <w:permEnd w:id="99"/>
            <w:permEnd w:id="100"/>
            <w:permEnd w:id="101"/>
            <w:permEnd w:id="102"/>
            <w:permEnd w:id="103"/>
            <w:permEnd w:id="104"/>
            <w:permEnd w:id="105"/>
            <w:permEnd w:id="106"/>
            <w:permEnd w:id="107"/>
            <w:tr w14:paraId="3B2E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90" w:type="dxa"/>
                  <w:vAlign w:val="center"/>
                </w:tcPr>
                <w:p w14:paraId="1B26A712">
                  <w:pPr>
                    <w:jc w:val="center"/>
                    <w:rPr>
                      <w:b/>
                      <w:bCs/>
                      <w:sz w:val="18"/>
                      <w:szCs w:val="18"/>
                    </w:rPr>
                  </w:pPr>
                  <w:permStart w:id="108" w:edGrp="everyone" w:colFirst="1" w:colLast="1"/>
                  <w:permStart w:id="109" w:edGrp="everyone" w:colFirst="2" w:colLast="2"/>
                  <w:permStart w:id="110" w:edGrp="everyone" w:colFirst="3" w:colLast="3"/>
                  <w:permStart w:id="111" w:edGrp="everyone" w:colFirst="4" w:colLast="4"/>
                  <w:permStart w:id="112" w:edGrp="everyone" w:colFirst="5" w:colLast="5"/>
                  <w:permStart w:id="113" w:edGrp="everyone" w:colFirst="6" w:colLast="6"/>
                  <w:permStart w:id="114" w:edGrp="everyone" w:colFirst="7" w:colLast="7"/>
                  <w:permStart w:id="115" w:edGrp="everyone" w:colFirst="8" w:colLast="8"/>
                  <w:permStart w:id="116" w:edGrp="everyone" w:colFirst="9" w:colLast="9"/>
                  <w:permStart w:id="117" w:edGrp="everyone" w:colFirst="10" w:colLast="10"/>
                  <w:permStart w:id="118" w:edGrp="everyone" w:colFirst="11" w:colLast="11"/>
                  <w:permStart w:id="119" w:edGrp="everyone" w:colFirst="12" w:colLast="12"/>
                  <w:r>
                    <w:rPr>
                      <w:rFonts w:hint="eastAsia"/>
                      <w:b/>
                      <w:bCs/>
                      <w:sz w:val="18"/>
                      <w:szCs w:val="18"/>
                    </w:rPr>
                    <w:t>小写</w:t>
                  </w:r>
                </w:p>
              </w:tc>
              <w:tc>
                <w:tcPr>
                  <w:tcW w:w="637" w:type="dxa"/>
                  <w:tcBorders>
                    <w:right w:val="single" w:color="auto" w:sz="18" w:space="0"/>
                  </w:tcBorders>
                  <w:vAlign w:val="center"/>
                </w:tcPr>
                <w:p w14:paraId="34E40B2C">
                  <w:pPr>
                    <w:jc w:val="center"/>
                    <w:rPr>
                      <w:b/>
                      <w:bCs/>
                      <w:sz w:val="18"/>
                      <w:szCs w:val="18"/>
                    </w:rPr>
                  </w:pPr>
                </w:p>
              </w:tc>
              <w:tc>
                <w:tcPr>
                  <w:tcW w:w="637" w:type="dxa"/>
                  <w:tcBorders>
                    <w:left w:val="single" w:color="auto" w:sz="18" w:space="0"/>
                  </w:tcBorders>
                  <w:vAlign w:val="center"/>
                </w:tcPr>
                <w:p w14:paraId="2B8D6237">
                  <w:pPr>
                    <w:jc w:val="center"/>
                    <w:rPr>
                      <w:b/>
                      <w:bCs/>
                      <w:sz w:val="18"/>
                      <w:szCs w:val="18"/>
                    </w:rPr>
                  </w:pPr>
                </w:p>
              </w:tc>
              <w:tc>
                <w:tcPr>
                  <w:tcW w:w="637" w:type="dxa"/>
                  <w:vAlign w:val="center"/>
                </w:tcPr>
                <w:p w14:paraId="69FD998A">
                  <w:pPr>
                    <w:jc w:val="center"/>
                    <w:rPr>
                      <w:b/>
                      <w:bCs/>
                      <w:sz w:val="18"/>
                      <w:szCs w:val="18"/>
                    </w:rPr>
                  </w:pPr>
                </w:p>
              </w:tc>
              <w:tc>
                <w:tcPr>
                  <w:tcW w:w="637" w:type="dxa"/>
                  <w:tcBorders>
                    <w:right w:val="single" w:color="auto" w:sz="18" w:space="0"/>
                  </w:tcBorders>
                  <w:vAlign w:val="center"/>
                </w:tcPr>
                <w:p w14:paraId="40F840DD">
                  <w:pPr>
                    <w:jc w:val="center"/>
                    <w:rPr>
                      <w:b/>
                      <w:bCs/>
                      <w:sz w:val="18"/>
                      <w:szCs w:val="18"/>
                    </w:rPr>
                  </w:pPr>
                </w:p>
              </w:tc>
              <w:tc>
                <w:tcPr>
                  <w:tcW w:w="637" w:type="dxa"/>
                  <w:tcBorders>
                    <w:left w:val="single" w:color="auto" w:sz="18" w:space="0"/>
                  </w:tcBorders>
                  <w:vAlign w:val="center"/>
                </w:tcPr>
                <w:p w14:paraId="0EDD302F">
                  <w:pPr>
                    <w:jc w:val="center"/>
                    <w:rPr>
                      <w:b/>
                      <w:bCs/>
                      <w:sz w:val="18"/>
                      <w:szCs w:val="18"/>
                    </w:rPr>
                  </w:pPr>
                </w:p>
              </w:tc>
              <w:tc>
                <w:tcPr>
                  <w:tcW w:w="637" w:type="dxa"/>
                  <w:vAlign w:val="center"/>
                </w:tcPr>
                <w:p w14:paraId="568E4301">
                  <w:pPr>
                    <w:jc w:val="center"/>
                    <w:rPr>
                      <w:b/>
                      <w:bCs/>
                      <w:sz w:val="18"/>
                      <w:szCs w:val="18"/>
                    </w:rPr>
                  </w:pPr>
                </w:p>
              </w:tc>
              <w:tc>
                <w:tcPr>
                  <w:tcW w:w="637" w:type="dxa"/>
                  <w:tcBorders>
                    <w:right w:val="single" w:color="auto" w:sz="18" w:space="0"/>
                  </w:tcBorders>
                  <w:vAlign w:val="center"/>
                </w:tcPr>
                <w:p w14:paraId="2AAD6597">
                  <w:pPr>
                    <w:jc w:val="center"/>
                    <w:rPr>
                      <w:b/>
                      <w:bCs/>
                      <w:sz w:val="18"/>
                      <w:szCs w:val="18"/>
                    </w:rPr>
                  </w:pPr>
                </w:p>
              </w:tc>
              <w:tc>
                <w:tcPr>
                  <w:tcW w:w="637" w:type="dxa"/>
                  <w:tcBorders>
                    <w:left w:val="single" w:color="auto" w:sz="18" w:space="0"/>
                  </w:tcBorders>
                  <w:vAlign w:val="center"/>
                </w:tcPr>
                <w:p w14:paraId="591F1EBB">
                  <w:pPr>
                    <w:jc w:val="center"/>
                    <w:rPr>
                      <w:b/>
                      <w:bCs/>
                      <w:sz w:val="18"/>
                      <w:szCs w:val="18"/>
                    </w:rPr>
                  </w:pPr>
                </w:p>
              </w:tc>
              <w:tc>
                <w:tcPr>
                  <w:tcW w:w="637" w:type="dxa"/>
                  <w:vAlign w:val="center"/>
                </w:tcPr>
                <w:p w14:paraId="19EAD3B6">
                  <w:pPr>
                    <w:jc w:val="center"/>
                    <w:rPr>
                      <w:b/>
                      <w:bCs/>
                      <w:sz w:val="18"/>
                      <w:szCs w:val="18"/>
                    </w:rPr>
                  </w:pPr>
                </w:p>
              </w:tc>
              <w:tc>
                <w:tcPr>
                  <w:tcW w:w="637" w:type="dxa"/>
                  <w:tcBorders>
                    <w:right w:val="single" w:color="auto" w:sz="18" w:space="0"/>
                  </w:tcBorders>
                  <w:vAlign w:val="center"/>
                </w:tcPr>
                <w:p w14:paraId="60C8B68C">
                  <w:pPr>
                    <w:jc w:val="center"/>
                    <w:rPr>
                      <w:b/>
                      <w:bCs/>
                      <w:sz w:val="18"/>
                      <w:szCs w:val="18"/>
                    </w:rPr>
                  </w:pPr>
                </w:p>
              </w:tc>
              <w:tc>
                <w:tcPr>
                  <w:tcW w:w="637" w:type="dxa"/>
                  <w:tcBorders>
                    <w:left w:val="single" w:color="auto" w:sz="18" w:space="0"/>
                  </w:tcBorders>
                </w:tcPr>
                <w:p w14:paraId="0F0FF300">
                  <w:pPr>
                    <w:jc w:val="center"/>
                    <w:rPr>
                      <w:b/>
                      <w:bCs/>
                      <w:sz w:val="18"/>
                      <w:szCs w:val="18"/>
                    </w:rPr>
                  </w:pPr>
                </w:p>
              </w:tc>
              <w:tc>
                <w:tcPr>
                  <w:tcW w:w="640" w:type="dxa"/>
                  <w:vAlign w:val="center"/>
                </w:tcPr>
                <w:p w14:paraId="71EA0E2E">
                  <w:pPr>
                    <w:jc w:val="center"/>
                    <w:rPr>
                      <w:b/>
                      <w:bCs/>
                      <w:sz w:val="18"/>
                      <w:szCs w:val="18"/>
                    </w:rPr>
                  </w:pPr>
                </w:p>
              </w:tc>
            </w:tr>
            <w:permEnd w:id="108"/>
            <w:permEnd w:id="109"/>
            <w:permEnd w:id="110"/>
            <w:permEnd w:id="111"/>
            <w:permEnd w:id="112"/>
            <w:permEnd w:id="113"/>
            <w:permEnd w:id="114"/>
            <w:permEnd w:id="115"/>
            <w:permEnd w:id="116"/>
            <w:permEnd w:id="117"/>
            <w:permEnd w:id="118"/>
            <w:permEnd w:id="119"/>
          </w:tbl>
          <w:p w14:paraId="11D311FC">
            <w:pPr>
              <w:rPr>
                <w:rFonts w:hint="eastAsia" w:cs="宋体" w:asciiTheme="minorEastAsia" w:hAnsiTheme="minorEastAsia" w:eastAsiaTheme="minorEastAsia"/>
                <w:b/>
                <w:bCs/>
                <w:color w:val="000000"/>
                <w:kern w:val="0"/>
                <w:sz w:val="18"/>
                <w:szCs w:val="18"/>
              </w:rPr>
            </w:pPr>
          </w:p>
        </w:tc>
      </w:tr>
      <w:tr w14:paraId="1E64C4D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65" w:hRule="atLeast"/>
          <w:jc w:val="center"/>
        </w:trPr>
        <w:tc>
          <w:tcPr>
            <w:tcW w:w="1514" w:type="dxa"/>
            <w:tcBorders>
              <w:tl2br w:val="nil"/>
              <w:tr2bl w:val="nil"/>
            </w:tcBorders>
            <w:vAlign w:val="center"/>
          </w:tcPr>
          <w:p w14:paraId="7DE48E3C">
            <w:pPr>
              <w:rPr>
                <w:rFonts w:hint="eastAsia" w:cs="宋体" w:asciiTheme="minorEastAsia" w:hAnsiTheme="minorEastAsia" w:eastAsiaTheme="minorEastAsia"/>
                <w:bCs/>
                <w:color w:val="000000"/>
                <w:kern w:val="0"/>
                <w:sz w:val="18"/>
                <w:szCs w:val="18"/>
              </w:rPr>
            </w:pPr>
            <w:permStart w:id="120"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20"/>
            <w:r>
              <w:rPr>
                <w:rFonts w:hint="eastAsia"/>
                <w:b/>
                <w:bCs/>
                <w:sz w:val="18"/>
                <w:szCs w:val="18"/>
              </w:rPr>
              <w:t>分红方式选择</w:t>
            </w:r>
          </w:p>
        </w:tc>
        <w:tc>
          <w:tcPr>
            <w:tcW w:w="9525" w:type="dxa"/>
            <w:tcBorders>
              <w:tl2br w:val="nil"/>
              <w:tr2bl w:val="nil"/>
            </w:tcBorders>
            <w:shd w:val="clear" w:color="auto" w:fill="auto"/>
            <w:noWrap/>
            <w:vAlign w:val="center"/>
          </w:tcPr>
          <w:tbl>
            <w:tblPr>
              <w:tblStyle w:val="5"/>
              <w:tblpPr w:leftFromText="180" w:rightFromText="180" w:vertAnchor="text" w:horzAnchor="page" w:tblpXSpec="center" w:tblpY="-647"/>
              <w:tblOverlap w:val="never"/>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666"/>
              <w:gridCol w:w="1851"/>
              <w:gridCol w:w="2546"/>
            </w:tblGrid>
            <w:tr w14:paraId="3703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76" w:type="dxa"/>
                  <w:vAlign w:val="center"/>
                </w:tcPr>
                <w:p w14:paraId="44317C8C">
                  <w:pPr>
                    <w:jc w:val="center"/>
                    <w:rPr>
                      <w:b/>
                      <w:bCs/>
                      <w:sz w:val="18"/>
                      <w:szCs w:val="18"/>
                    </w:rPr>
                  </w:pPr>
                  <w:r>
                    <w:rPr>
                      <w:rFonts w:hint="eastAsia" w:ascii="宋体" w:hAnsi="宋体" w:cs="宋体"/>
                      <w:b/>
                      <w:bCs/>
                      <w:color w:val="000000"/>
                      <w:kern w:val="0"/>
                      <w:sz w:val="18"/>
                      <w:szCs w:val="18"/>
                    </w:rPr>
                    <w:t>基金代码</w:t>
                  </w:r>
                </w:p>
              </w:tc>
              <w:tc>
                <w:tcPr>
                  <w:tcW w:w="2666" w:type="dxa"/>
                  <w:vAlign w:val="center"/>
                </w:tcPr>
                <w:p w14:paraId="3983DE4D">
                  <w:pPr>
                    <w:jc w:val="center"/>
                    <w:rPr>
                      <w:b/>
                      <w:bCs/>
                      <w:sz w:val="18"/>
                      <w:szCs w:val="18"/>
                    </w:rPr>
                  </w:pPr>
                  <w:r>
                    <w:rPr>
                      <w:rFonts w:hint="eastAsia" w:ascii="宋体" w:hAnsi="宋体" w:cs="宋体"/>
                      <w:b/>
                      <w:bCs/>
                      <w:color w:val="000000"/>
                      <w:kern w:val="0"/>
                      <w:sz w:val="18"/>
                      <w:szCs w:val="18"/>
                    </w:rPr>
                    <w:t>基金名称</w:t>
                  </w:r>
                </w:p>
              </w:tc>
              <w:tc>
                <w:tcPr>
                  <w:tcW w:w="4397" w:type="dxa"/>
                  <w:gridSpan w:val="2"/>
                  <w:vAlign w:val="center"/>
                </w:tcPr>
                <w:p w14:paraId="12F408D7">
                  <w:pPr>
                    <w:jc w:val="center"/>
                    <w:rPr>
                      <w:b/>
                      <w:bCs/>
                      <w:sz w:val="18"/>
                      <w:szCs w:val="18"/>
                    </w:rPr>
                  </w:pPr>
                  <w:r>
                    <w:rPr>
                      <w:rFonts w:hint="eastAsia"/>
                      <w:b/>
                      <w:bCs/>
                      <w:sz w:val="18"/>
                      <w:szCs w:val="18"/>
                    </w:rPr>
                    <w:t>分红方式</w:t>
                  </w:r>
                </w:p>
              </w:tc>
            </w:tr>
            <w:tr w14:paraId="66A3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76" w:type="dxa"/>
                  <w:vAlign w:val="center"/>
                </w:tcPr>
                <w:p w14:paraId="2B4B709C">
                  <w:pPr>
                    <w:jc w:val="center"/>
                    <w:rPr>
                      <w:b/>
                      <w:bCs/>
                      <w:sz w:val="18"/>
                      <w:szCs w:val="18"/>
                    </w:rPr>
                  </w:pPr>
                  <w:permStart w:id="121" w:edGrp="everyone" w:colFirst="0" w:colLast="0"/>
                  <w:permStart w:id="122" w:edGrp="everyone" w:colFirst="1" w:colLast="1"/>
                </w:p>
              </w:tc>
              <w:tc>
                <w:tcPr>
                  <w:tcW w:w="2666" w:type="dxa"/>
                  <w:vAlign w:val="center"/>
                </w:tcPr>
                <w:p w14:paraId="082BDA08">
                  <w:pPr>
                    <w:jc w:val="center"/>
                    <w:rPr>
                      <w:b/>
                      <w:bCs/>
                      <w:sz w:val="18"/>
                      <w:szCs w:val="18"/>
                    </w:rPr>
                  </w:pPr>
                </w:p>
              </w:tc>
              <w:tc>
                <w:tcPr>
                  <w:tcW w:w="1851" w:type="dxa"/>
                  <w:vAlign w:val="center"/>
                </w:tcPr>
                <w:p w14:paraId="155811B7">
                  <w:pPr>
                    <w:jc w:val="center"/>
                    <w:rPr>
                      <w:b/>
                      <w:bCs/>
                      <w:sz w:val="18"/>
                      <w:szCs w:val="18"/>
                    </w:rPr>
                  </w:pPr>
                  <w:permStart w:id="12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23"/>
                  <w:r>
                    <w:rPr>
                      <w:rFonts w:hint="eastAsia" w:ascii="宋体" w:hAnsi="宋体" w:cs="宋体"/>
                      <w:b/>
                      <w:bCs/>
                      <w:color w:val="000000"/>
                      <w:kern w:val="0"/>
                      <w:sz w:val="18"/>
                      <w:szCs w:val="18"/>
                    </w:rPr>
                    <w:t xml:space="preserve"> 现金红利</w:t>
                  </w:r>
                </w:p>
              </w:tc>
              <w:tc>
                <w:tcPr>
                  <w:tcW w:w="2546" w:type="dxa"/>
                  <w:vAlign w:val="center"/>
                </w:tcPr>
                <w:p w14:paraId="6EAC64C8">
                  <w:pPr>
                    <w:jc w:val="center"/>
                    <w:rPr>
                      <w:b/>
                      <w:bCs/>
                      <w:sz w:val="18"/>
                      <w:szCs w:val="18"/>
                    </w:rPr>
                  </w:pPr>
                  <w:permStart w:id="124"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24"/>
                  <w:r>
                    <w:rPr>
                      <w:rFonts w:hint="eastAsia" w:ascii="宋体" w:hAnsi="宋体" w:cs="宋体"/>
                      <w:b/>
                      <w:bCs/>
                      <w:color w:val="000000"/>
                      <w:kern w:val="0"/>
                      <w:sz w:val="18"/>
                      <w:szCs w:val="18"/>
                    </w:rPr>
                    <w:t>现金红利转购计划份额</w:t>
                  </w:r>
                </w:p>
              </w:tc>
            </w:tr>
            <w:permEnd w:id="121"/>
            <w:permEnd w:id="122"/>
          </w:tbl>
          <w:p w14:paraId="1F306378">
            <w:pPr>
              <w:autoSpaceDE w:val="0"/>
              <w:autoSpaceDN w:val="0"/>
              <w:adjustRightInd w:val="0"/>
              <w:spacing w:before="2" w:line="300" w:lineRule="auto"/>
              <w:ind w:left="-3" w:leftChars="-3" w:hanging="3" w:hangingChars="2"/>
              <w:rPr>
                <w:rFonts w:hint="eastAsia" w:cs="宋体" w:asciiTheme="minorEastAsia" w:hAnsiTheme="minorEastAsia" w:eastAsiaTheme="minorEastAsia"/>
                <w:bCs/>
                <w:color w:val="000000"/>
                <w:kern w:val="0"/>
                <w:sz w:val="18"/>
                <w:szCs w:val="18"/>
              </w:rPr>
            </w:pPr>
          </w:p>
        </w:tc>
      </w:tr>
      <w:tr w14:paraId="143D4D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6" w:hRule="atLeast"/>
          <w:jc w:val="center"/>
        </w:trPr>
        <w:tc>
          <w:tcPr>
            <w:tcW w:w="1514" w:type="dxa"/>
            <w:tcBorders>
              <w:tl2br w:val="nil"/>
              <w:tr2bl w:val="nil"/>
            </w:tcBorders>
            <w:shd w:val="clear" w:color="auto" w:fill="auto"/>
            <w:vAlign w:val="center"/>
          </w:tcPr>
          <w:p w14:paraId="1AE13D10">
            <w:pPr>
              <w:spacing w:line="360" w:lineRule="auto"/>
              <w:jc w:val="center"/>
              <w:rPr>
                <w:rFonts w:hint="eastAsia" w:cs="宋体" w:asciiTheme="minorEastAsia" w:hAnsiTheme="minorEastAsia" w:eastAsiaTheme="minorEastAsia"/>
                <w:bCs/>
                <w:color w:val="000000"/>
                <w:kern w:val="0"/>
                <w:sz w:val="18"/>
                <w:szCs w:val="18"/>
              </w:rPr>
            </w:pPr>
            <w:permStart w:id="125" w:edGrp="everyone"/>
            <w:r>
              <w:rPr>
                <w:rFonts w:hint="eastAsia" w:ascii="宋体" w:hAnsi="宋体" w:cs="Microsoft JhengHei"/>
                <w:spacing w:val="-5"/>
                <w:w w:val="101"/>
                <w:position w:val="-2"/>
                <w:sz w:val="18"/>
                <w:szCs w:val="18"/>
                <w:lang w:eastAsia="zh-CN"/>
              </w:rPr>
              <w:t>□</w:t>
            </w:r>
            <w:permEnd w:id="125"/>
            <w:r>
              <w:rPr>
                <w:rFonts w:hint="eastAsia" w:ascii="宋体" w:hAnsi="宋体" w:cs="Microsoft JhengHei"/>
                <w:spacing w:val="-5"/>
                <w:w w:val="101"/>
                <w:position w:val="-2"/>
                <w:sz w:val="18"/>
                <w:szCs w:val="18"/>
              </w:rPr>
              <w:t xml:space="preserve"> </w:t>
            </w:r>
            <w:r>
              <w:rPr>
                <w:rFonts w:hint="eastAsia" w:cs="宋体" w:asciiTheme="minorEastAsia" w:hAnsiTheme="minorEastAsia" w:eastAsiaTheme="minorEastAsia"/>
                <w:b/>
                <w:bCs/>
                <w:color w:val="000000"/>
                <w:kern w:val="0"/>
                <w:sz w:val="18"/>
                <w:szCs w:val="18"/>
              </w:rPr>
              <w:t>撤 单</w:t>
            </w:r>
          </w:p>
        </w:tc>
        <w:tc>
          <w:tcPr>
            <w:tcW w:w="9525" w:type="dxa"/>
            <w:tcBorders>
              <w:tl2br w:val="nil"/>
              <w:tr2bl w:val="nil"/>
            </w:tcBorders>
            <w:shd w:val="clear" w:color="auto" w:fill="auto"/>
            <w:noWrap/>
            <w:vAlign w:val="center"/>
          </w:tcPr>
          <w:p w14:paraId="4DF03C12">
            <w:pPr>
              <w:spacing w:line="360" w:lineRule="auto"/>
              <w:rPr>
                <w:rFonts w:hint="eastAsia" w:cs="宋体" w:asciiTheme="minorEastAsia" w:hAnsiTheme="minorEastAsia" w:eastAsiaTheme="minorEastAsia"/>
                <w:b/>
                <w:bCs/>
                <w:color w:val="000000"/>
                <w:kern w:val="0"/>
                <w:sz w:val="18"/>
                <w:szCs w:val="18"/>
              </w:rPr>
            </w:pPr>
            <w:r>
              <w:rPr>
                <w:rFonts w:hint="eastAsia"/>
                <w:sz w:val="18"/>
                <w:szCs w:val="18"/>
              </w:rPr>
              <w:t>撤销本申请表所填申请。</w:t>
            </w:r>
            <w:r>
              <w:rPr>
                <w:rFonts w:asciiTheme="minorEastAsia" w:hAnsiTheme="minorEastAsia" w:eastAsiaTheme="minorEastAsia"/>
                <w:b/>
                <w:sz w:val="18"/>
                <w:szCs w:val="18"/>
              </w:rPr>
              <w:t>确认</w:t>
            </w:r>
            <w:r>
              <w:rPr>
                <w:rFonts w:hint="eastAsia" w:asciiTheme="minorEastAsia" w:hAnsiTheme="minorEastAsia" w:eastAsiaTheme="minorEastAsia"/>
                <w:b/>
                <w:sz w:val="18"/>
                <w:szCs w:val="18"/>
              </w:rPr>
              <w:t>撤销交易申请，申请人/授权经办人签字：</w:t>
            </w:r>
          </w:p>
        </w:tc>
      </w:tr>
      <w:tr w14:paraId="0C0562D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65" w:hRule="atLeast"/>
          <w:jc w:val="center"/>
        </w:trPr>
        <w:tc>
          <w:tcPr>
            <w:tcW w:w="11039" w:type="dxa"/>
            <w:gridSpan w:val="2"/>
            <w:tcBorders>
              <w:tl2br w:val="nil"/>
              <w:tr2bl w:val="nil"/>
            </w:tcBorders>
            <w:vAlign w:val="center"/>
          </w:tcPr>
          <w:p w14:paraId="0ECAE60E">
            <w:pPr>
              <w:widowControl/>
              <w:rPr>
                <w:rFonts w:hint="eastAsia"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声明</w:t>
            </w:r>
            <w:r>
              <w:rPr>
                <w:rFonts w:hint="eastAsia" w:cs="宋体" w:asciiTheme="minorEastAsia" w:hAnsiTheme="minorEastAsia" w:eastAsiaTheme="minorEastAsia"/>
                <w:b/>
                <w:bCs/>
                <w:color w:val="000000"/>
                <w:kern w:val="0"/>
                <w:sz w:val="18"/>
                <w:szCs w:val="18"/>
              </w:rPr>
              <w:t>：</w:t>
            </w:r>
            <w:r>
              <w:rPr>
                <w:rFonts w:hint="eastAsia" w:cs="宋体" w:asciiTheme="minorEastAsia" w:hAnsiTheme="minorEastAsia" w:eastAsiaTheme="minorEastAsia"/>
                <w:color w:val="000000"/>
                <w:kern w:val="0"/>
                <w:sz w:val="16"/>
                <w:szCs w:val="16"/>
              </w:rPr>
              <w:t>本申请人/机构已经了解国家有关基金的法律、法规和相关政策，已详细阅读相关产品的资产管理合同、计划说明书、风险揭示书、公告、业务规则等和本申请表的背面条款。保证所提供的资料真实、准确、完整，并自愿遵守相关条款，履行基金投资者的各项义务。本申请人/机构了解基金投资具有风险，并已经谨慎评估自身风险承受能力，了解自身风险承受能力等级和所投资的资产管理计划的风险等级。本申请人/机构承诺用于投资的资金来源合法合规，并能够自行承担基金投资风险。</w:t>
            </w:r>
          </w:p>
          <w:p w14:paraId="18E85638">
            <w:pPr>
              <w:widowControl/>
              <w:ind w:firstLine="320" w:firstLineChars="200"/>
              <w:rPr>
                <w:rFonts w:hint="eastAsia" w:cs="宋体" w:asciiTheme="minorEastAsia" w:hAnsiTheme="minorEastAsia" w:eastAsiaTheme="minorEastAsia"/>
                <w:bCs/>
                <w:color w:val="000000"/>
                <w:kern w:val="0"/>
                <w:sz w:val="16"/>
                <w:szCs w:val="18"/>
              </w:rPr>
            </w:pPr>
            <w:r>
              <w:rPr>
                <w:rFonts w:hint="eastAsia" w:cs="宋体" w:asciiTheme="minorEastAsia" w:hAnsiTheme="minorEastAsia" w:eastAsiaTheme="minorEastAsia"/>
                <w:bCs/>
                <w:color w:val="000000"/>
                <w:kern w:val="0"/>
                <w:sz w:val="16"/>
                <w:szCs w:val="18"/>
              </w:rPr>
              <w:t>签章以示以上承诺及申请意愿。</w:t>
            </w:r>
          </w:p>
          <w:p w14:paraId="24405F7D">
            <w:pPr>
              <w:widowControl/>
              <w:spacing w:line="360" w:lineRule="auto"/>
              <w:ind w:firstLine="904" w:firstLineChars="500"/>
              <w:jc w:val="left"/>
              <w:rPr>
                <w:rFonts w:hint="eastAsia" w:cs="宋体" w:asciiTheme="minorEastAsia" w:hAnsiTheme="minorEastAsia" w:eastAsiaTheme="minorEastAsia"/>
                <w:b/>
                <w:bCs/>
                <w:color w:val="000000"/>
                <w:kern w:val="0"/>
                <w:sz w:val="18"/>
                <w:szCs w:val="18"/>
              </w:rPr>
            </w:pPr>
            <w:r>
              <w:rPr>
                <w:rFonts w:hint="eastAsia" w:asciiTheme="minorEastAsia" w:hAnsiTheme="minorEastAsia" w:eastAsiaTheme="minorEastAsia"/>
                <w:b/>
                <w:sz w:val="18"/>
                <w:szCs w:val="18"/>
              </w:rPr>
              <w:t>申请人/授权经办人签字：</w:t>
            </w:r>
            <w:r>
              <w:rPr>
                <w:rFonts w:hint="eastAsia" w:cs="宋体" w:asciiTheme="minorEastAsia" w:hAnsiTheme="minorEastAsia" w:eastAsiaTheme="minorEastAsia"/>
                <w:b/>
                <w:bCs/>
                <w:color w:val="000000"/>
                <w:kern w:val="0"/>
                <w:sz w:val="18"/>
                <w:szCs w:val="18"/>
              </w:rPr>
              <w:t xml:space="preserve">                  </w:t>
            </w:r>
            <w:r>
              <w:rPr>
                <w:rFonts w:cs="宋体" w:asciiTheme="minorEastAsia" w:hAnsiTheme="minorEastAsia" w:eastAsiaTheme="minorEastAsia"/>
                <w:b/>
                <w:bCs/>
                <w:color w:val="000000"/>
                <w:kern w:val="0"/>
                <w:sz w:val="18"/>
                <w:szCs w:val="18"/>
              </w:rPr>
              <w:t xml:space="preserve">          公章</w:t>
            </w:r>
            <w:r>
              <w:rPr>
                <w:rFonts w:hint="eastAsia" w:cs="宋体" w:asciiTheme="minorEastAsia" w:hAnsiTheme="minorEastAsia" w:eastAsiaTheme="minorEastAsia"/>
                <w:b/>
                <w:bCs/>
                <w:color w:val="000000"/>
                <w:kern w:val="0"/>
                <w:sz w:val="18"/>
                <w:szCs w:val="18"/>
              </w:rPr>
              <w:t>（</w:t>
            </w:r>
            <w:r>
              <w:rPr>
                <w:rFonts w:cs="宋体" w:asciiTheme="minorEastAsia" w:hAnsiTheme="minorEastAsia" w:eastAsiaTheme="minorEastAsia"/>
                <w:b/>
                <w:bCs/>
                <w:color w:val="000000"/>
                <w:kern w:val="0"/>
                <w:sz w:val="18"/>
                <w:szCs w:val="18"/>
              </w:rPr>
              <w:t>或</w:t>
            </w:r>
            <w:r>
              <w:rPr>
                <w:rFonts w:hint="eastAsia" w:cs="宋体" w:asciiTheme="minorEastAsia" w:hAnsiTheme="minorEastAsia" w:eastAsiaTheme="minorEastAsia"/>
                <w:b/>
                <w:bCs/>
                <w:color w:val="000000"/>
                <w:kern w:val="0"/>
                <w:sz w:val="18"/>
                <w:szCs w:val="18"/>
              </w:rPr>
              <w:t>预留印鉴）：</w:t>
            </w:r>
          </w:p>
          <w:p w14:paraId="549BFA47">
            <w:pPr>
              <w:widowControl/>
              <w:spacing w:line="360" w:lineRule="auto"/>
              <w:ind w:firstLine="904" w:firstLineChars="500"/>
              <w:jc w:val="right"/>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 xml:space="preserve">    </w:t>
            </w:r>
          </w:p>
          <w:p w14:paraId="7EDD54A6">
            <w:pPr>
              <w:widowControl/>
              <w:spacing w:line="360" w:lineRule="auto"/>
              <w:ind w:firstLine="904" w:firstLineChars="500"/>
              <w:jc w:val="right"/>
              <w:rPr>
                <w:rFonts w:hint="eastAsia"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 xml:space="preserve">  </w:t>
            </w:r>
            <w:r>
              <w:rPr>
                <w:rFonts w:hint="eastAsia" w:ascii="宋体" w:hAnsi="宋体" w:cs="Microsoft JhengHei"/>
                <w:b/>
                <w:position w:val="-1"/>
                <w:sz w:val="18"/>
                <w:szCs w:val="18"/>
              </w:rPr>
              <w:t>日期：</w:t>
            </w:r>
            <w:r>
              <w:rPr>
                <w:rFonts w:ascii="宋体" w:hAnsi="宋体" w:cs="Microsoft JhengHei"/>
                <w:b/>
                <w:position w:val="-1"/>
                <w:sz w:val="18"/>
                <w:szCs w:val="18"/>
              </w:rPr>
              <w:tab/>
            </w:r>
            <w:r>
              <w:rPr>
                <w:rFonts w:hint="eastAsia" w:ascii="宋体" w:hAnsi="宋体" w:cs="Microsoft JhengHei"/>
                <w:b/>
                <w:position w:val="-1"/>
                <w:sz w:val="18"/>
                <w:szCs w:val="18"/>
              </w:rPr>
              <w:t>20</w:t>
            </w:r>
            <w:permStart w:id="126" w:edGrp="everyone"/>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ermEnd w:id="126"/>
            <w:r>
              <w:rPr>
                <w:rFonts w:hint="eastAsia" w:ascii="宋体" w:hAnsi="宋体" w:cs="Microsoft JhengHei"/>
                <w:b/>
                <w:position w:val="-1"/>
                <w:sz w:val="18"/>
                <w:szCs w:val="18"/>
              </w:rPr>
              <w:t>年</w:t>
            </w:r>
            <w:permStart w:id="127" w:edGrp="everyone"/>
            <w:r>
              <w:rPr>
                <w:rFonts w:hint="eastAsia" w:ascii="宋体" w:hAnsi="宋体" w:cs="Microsoft JhengHei"/>
                <w:b/>
                <w:position w:val="-1"/>
                <w:sz w:val="18"/>
                <w:szCs w:val="18"/>
              </w:rPr>
              <w:t xml:space="preserve"> </w:t>
            </w:r>
            <w:r>
              <w:rPr>
                <w:rFonts w:ascii="宋体" w:hAnsi="宋体" w:cs="Microsoft JhengHei"/>
                <w:b/>
                <w:position w:val="-1"/>
                <w:sz w:val="18"/>
                <w:szCs w:val="18"/>
              </w:rPr>
              <w:t xml:space="preserve">    </w:t>
            </w:r>
            <w:permEnd w:id="127"/>
            <w:r>
              <w:rPr>
                <w:rFonts w:hint="eastAsia" w:ascii="宋体" w:hAnsi="宋体" w:cs="Microsoft JhengHei"/>
                <w:b/>
                <w:position w:val="-1"/>
                <w:sz w:val="18"/>
                <w:szCs w:val="18"/>
              </w:rPr>
              <w:t xml:space="preserve">月 </w:t>
            </w:r>
            <w:permStart w:id="128" w:edGrp="everyone"/>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ermEnd w:id="128"/>
            <w:r>
              <w:rPr>
                <w:rFonts w:hint="eastAsia" w:ascii="宋体" w:hAnsi="宋体" w:cs="Microsoft JhengHei"/>
                <w:b/>
                <w:position w:val="-1"/>
                <w:sz w:val="18"/>
                <w:szCs w:val="18"/>
              </w:rPr>
              <w:t>日</w:t>
            </w:r>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
        </w:tc>
      </w:tr>
    </w:tbl>
    <w:p w14:paraId="45AE63D2">
      <w:pPr>
        <w:widowControl/>
        <w:snapToGrid w:val="0"/>
        <w:spacing w:line="220" w:lineRule="exact"/>
        <w:rPr>
          <w:rFonts w:hint="eastAsia" w:asciiTheme="minorEastAsia" w:hAnsiTheme="minorEastAsia" w:eastAsiaTheme="minorEastAsia"/>
          <w:sz w:val="16"/>
          <w:szCs w:val="16"/>
        </w:rPr>
        <w:sectPr>
          <w:headerReference r:id="rId3" w:type="default"/>
          <w:footerReference r:id="rId4" w:type="default"/>
          <w:pgSz w:w="11906" w:h="16838"/>
          <w:pgMar w:top="720" w:right="720" w:bottom="720" w:left="720" w:header="680" w:footer="57" w:gutter="0"/>
          <w:cols w:space="425" w:num="1"/>
          <w:docGrid w:type="lines" w:linePitch="312" w:charSpace="0"/>
        </w:sectPr>
      </w:pPr>
    </w:p>
    <w:p w14:paraId="4E383738">
      <w:pPr>
        <w:jc w:val="center"/>
        <w:rPr>
          <w:b/>
        </w:rPr>
      </w:pPr>
      <w:r>
        <w:rPr>
          <w:rFonts w:hint="eastAsia"/>
          <w:b/>
        </w:rPr>
        <w:t>风险提示</w:t>
      </w:r>
    </w:p>
    <w:p w14:paraId="0AC8416E">
      <w:pPr>
        <w:numPr>
          <w:ilvl w:val="0"/>
          <w:numId w:val="1"/>
        </w:numPr>
        <w:ind w:left="360" w:hanging="360"/>
        <w:rPr>
          <w:b/>
        </w:rPr>
      </w:pPr>
      <w:r>
        <w:rPr>
          <w:rFonts w:ascii="新宋体" w:hAnsi="新宋体" w:eastAsia="新宋体"/>
          <w:sz w:val="18"/>
          <w:szCs w:val="18"/>
        </w:rPr>
        <w:t>投资人在参与资产管理计划投资时应</w:t>
      </w:r>
      <w:r>
        <w:rPr>
          <w:rFonts w:hint="eastAsia" w:ascii="新宋体" w:hAnsi="新宋体" w:eastAsia="新宋体"/>
          <w:sz w:val="18"/>
          <w:szCs w:val="18"/>
        </w:rPr>
        <w:t>知晓并</w:t>
      </w:r>
      <w:r>
        <w:rPr>
          <w:rFonts w:ascii="新宋体" w:hAnsi="新宋体" w:eastAsia="新宋体"/>
          <w:sz w:val="18"/>
          <w:szCs w:val="18"/>
        </w:rPr>
        <w:t>认同“买者自负”的原则</w:t>
      </w:r>
      <w:r>
        <w:rPr>
          <w:rFonts w:hint="eastAsia" w:ascii="新宋体" w:hAnsi="新宋体" w:eastAsia="新宋体"/>
          <w:sz w:val="18"/>
          <w:szCs w:val="18"/>
        </w:rPr>
        <w:t>，</w:t>
      </w:r>
      <w:r>
        <w:rPr>
          <w:rFonts w:ascii="新宋体" w:hAnsi="新宋体" w:eastAsia="新宋体"/>
          <w:sz w:val="18"/>
          <w:szCs w:val="18"/>
        </w:rPr>
        <w:t>在做出投资决策之后，资产管理计划资产运营状况与净值变化导致的投资风险及亏损，由投资人自行承担</w:t>
      </w:r>
      <w:r>
        <w:rPr>
          <w:rFonts w:hint="eastAsia" w:ascii="新宋体" w:hAnsi="新宋体" w:eastAsia="新宋体"/>
          <w:sz w:val="18"/>
          <w:szCs w:val="18"/>
        </w:rPr>
        <w:t>。</w:t>
      </w:r>
      <w:r>
        <w:rPr>
          <w:rFonts w:ascii="新宋体" w:hAnsi="新宋体" w:eastAsia="新宋体"/>
          <w:sz w:val="18"/>
          <w:szCs w:val="18"/>
        </w:rPr>
        <w:t>投资者在参与资产管理计划投资之前，应综合考虑自身的资产与收入状况、投资经验、风险偏好、流动性需求等因素，选择与自身风险承受能力相匹配的产品，同时仔细阅读资产管理计划产品的《资产管理合同》、《计划说明书》</w:t>
      </w:r>
      <w:r>
        <w:rPr>
          <w:rFonts w:hint="eastAsia" w:ascii="新宋体" w:hAnsi="新宋体" w:eastAsia="新宋体"/>
          <w:sz w:val="18"/>
          <w:szCs w:val="18"/>
        </w:rPr>
        <w:t>、</w:t>
      </w:r>
      <w:r>
        <w:rPr>
          <w:rFonts w:ascii="新宋体" w:hAnsi="新宋体" w:eastAsia="新宋体"/>
          <w:sz w:val="18"/>
          <w:szCs w:val="18"/>
        </w:rPr>
        <w:t>《风险揭示书》等法律文件</w:t>
      </w:r>
      <w:r>
        <w:rPr>
          <w:rFonts w:hint="eastAsia" w:ascii="新宋体" w:hAnsi="新宋体" w:eastAsia="新宋体"/>
          <w:sz w:val="18"/>
          <w:szCs w:val="18"/>
        </w:rPr>
        <w:t>，</w:t>
      </w:r>
      <w:r>
        <w:rPr>
          <w:rFonts w:ascii="新宋体" w:hAnsi="新宋体" w:eastAsia="新宋体"/>
          <w:sz w:val="18"/>
          <w:szCs w:val="18"/>
        </w:rPr>
        <w:t xml:space="preserve">对产品特点、投资方向、风险收益特征、费率、开放频率等内容进行充分了解，根据自身能力谨慎做出投资决策。 </w:t>
      </w:r>
    </w:p>
    <w:p w14:paraId="08CAA3B4">
      <w:pPr>
        <w:numPr>
          <w:ilvl w:val="0"/>
          <w:numId w:val="1"/>
        </w:numPr>
        <w:ind w:left="360" w:hanging="360"/>
        <w:rPr>
          <w:b/>
        </w:rPr>
      </w:pPr>
      <w:r>
        <w:rPr>
          <w:rFonts w:ascii="新宋体" w:hAnsi="新宋体" w:eastAsia="新宋体"/>
          <w:sz w:val="18"/>
          <w:szCs w:val="18"/>
        </w:rPr>
        <w:t>本公司恪守诚实信用、勤勉尽责的原则管理和运用资产管理计划</w:t>
      </w:r>
      <w:r>
        <w:rPr>
          <w:rFonts w:hint="eastAsia" w:ascii="新宋体" w:hAnsi="新宋体" w:eastAsia="新宋体"/>
          <w:sz w:val="18"/>
          <w:szCs w:val="18"/>
        </w:rPr>
        <w:t>资产</w:t>
      </w:r>
      <w:r>
        <w:rPr>
          <w:rFonts w:ascii="新宋体" w:hAnsi="新宋体" w:eastAsia="新宋体"/>
          <w:sz w:val="18"/>
          <w:szCs w:val="18"/>
        </w:rPr>
        <w:t>，但不保证本公司管理的资产管理计划一定盈利， 也不保证资产管理计划的最低收益。本公司管理的资产管理计划的以往业绩表现并不预示其未来表现。</w:t>
      </w:r>
      <w:r>
        <w:rPr>
          <w:rFonts w:hint="eastAsia" w:ascii="新宋体" w:hAnsi="新宋体" w:eastAsia="新宋体"/>
          <w:sz w:val="18"/>
          <w:szCs w:val="18"/>
        </w:rPr>
        <w:t>敬请投资者注意投资风险。</w:t>
      </w:r>
    </w:p>
    <w:p w14:paraId="5DAB4791">
      <w:pPr>
        <w:numPr>
          <w:ilvl w:val="0"/>
          <w:numId w:val="1"/>
        </w:numPr>
        <w:rPr>
          <w:b/>
        </w:rPr>
      </w:pPr>
      <w:r>
        <w:rPr>
          <w:rFonts w:hint="eastAsia" w:ascii="新宋体" w:hAnsi="新宋体" w:eastAsia="新宋体"/>
          <w:sz w:val="18"/>
          <w:szCs w:val="18"/>
        </w:rPr>
        <w:t>太平基金管理有限公司发行的资产管理计划均经中国证券投资基金业协会备案登记，但中国证券投资基金业协会办理资产管理计划备案不作为对资产管理计划财产安全和投资者收益的保证，也不表明其对备案材料的真实性、准确性、完整性作出保证。</w:t>
      </w:r>
      <w:r>
        <w:rPr>
          <w:rFonts w:ascii="新宋体" w:hAnsi="新宋体" w:eastAsia="新宋体"/>
          <w:sz w:val="18"/>
          <w:szCs w:val="18"/>
        </w:rPr>
        <w:t xml:space="preserve"> </w:t>
      </w:r>
    </w:p>
    <w:p w14:paraId="3E2B3873">
      <w:pPr>
        <w:ind w:firstLine="4849" w:firstLineChars="2300"/>
        <w:rPr>
          <w:b/>
        </w:rPr>
      </w:pPr>
      <w:r>
        <w:rPr>
          <w:rFonts w:hint="eastAsia"/>
          <w:b/>
        </w:rPr>
        <w:t>免责声明</w:t>
      </w:r>
    </w:p>
    <w:p w14:paraId="1B216DEB">
      <w:pPr>
        <w:rPr>
          <w:rFonts w:hint="eastAsia" w:ascii="新宋体" w:hAnsi="新宋体" w:eastAsia="新宋体"/>
          <w:sz w:val="18"/>
          <w:szCs w:val="18"/>
        </w:rPr>
      </w:pPr>
      <w:r>
        <w:rPr>
          <w:rFonts w:hint="eastAsia" w:ascii="新宋体" w:hAnsi="新宋体" w:eastAsia="新宋体"/>
          <w:sz w:val="18"/>
          <w:szCs w:val="18"/>
        </w:rPr>
        <w:t>太平基金管理有限公司对由于以下原因造成交易失败的后果不负任何责任：</w:t>
      </w:r>
    </w:p>
    <w:p w14:paraId="6C82978D">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投资者应保证其依法有权投资本公司所管理的资产管理计划，并且其用于投资本公司资产管理计划的资金来源合法，不存在任何瑕疵，否则由此引起的一切责任由投资者自行承担；</w:t>
      </w:r>
    </w:p>
    <w:p w14:paraId="68FCEB7D">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投资者应保证所填写的信息真实、完整、准确和有效，如有变化，投资者应及时联系本公司变更有关资料。因投资者未能及时变更有关资料所可能导致的损失由投资者自行承担；</w:t>
      </w:r>
    </w:p>
    <w:p w14:paraId="49E31092">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申请人未完全填妥有关本产品的各项单据、表格或未提交所需要的全部材料；</w:t>
      </w:r>
    </w:p>
    <w:p w14:paraId="26FF9C0A">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申请人的购买资格证明不符合相关法律法规及相关资产管理合同规定的条件；</w:t>
      </w:r>
    </w:p>
    <w:p w14:paraId="3711EDCC">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申请人购买金额未达到本资产管理计划的最低限额；</w:t>
      </w:r>
    </w:p>
    <w:p w14:paraId="45DC6D7F">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申请人购买产品所需资金未全额或</w:t>
      </w:r>
      <w:r>
        <w:rPr>
          <w:rFonts w:hint="eastAsia" w:ascii="新宋体" w:hAnsi="新宋体" w:eastAsia="新宋体"/>
          <w:sz w:val="18"/>
          <w:szCs w:val="18"/>
          <w:lang w:val="en-US" w:eastAsia="zh-CN"/>
        </w:rPr>
        <w:t>未</w:t>
      </w:r>
      <w:r>
        <w:rPr>
          <w:rFonts w:hint="eastAsia" w:ascii="新宋体" w:hAnsi="新宋体" w:eastAsia="新宋体"/>
          <w:sz w:val="18"/>
          <w:szCs w:val="18"/>
        </w:rPr>
        <w:t>在交易时间截止前划入指定账户；</w:t>
      </w:r>
    </w:p>
    <w:p w14:paraId="3461786E">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申请人未能在资产管理合同规定的时间内及时提交相关申请；</w:t>
      </w:r>
    </w:p>
    <w:p w14:paraId="1A55DEE4">
      <w:pPr>
        <w:numPr>
          <w:ilvl w:val="0"/>
          <w:numId w:val="2"/>
        </w:numPr>
        <w:ind w:left="420" w:hanging="420"/>
        <w:rPr>
          <w:b/>
        </w:rPr>
      </w:pPr>
      <w:r>
        <w:rPr>
          <w:rFonts w:hint="eastAsia" w:ascii="新宋体" w:hAnsi="新宋体" w:eastAsia="新宋体"/>
          <w:sz w:val="18"/>
          <w:szCs w:val="18"/>
        </w:rPr>
        <w:t xml:space="preserve">其他原因，包括不符合相关法律、法规、规章、政策的规定、通讯故障以及不可抗力原因等。      </w:t>
      </w:r>
    </w:p>
    <w:p w14:paraId="15349B24">
      <w:pPr>
        <w:jc w:val="center"/>
        <w:rPr>
          <w:rFonts w:hint="eastAsia"/>
          <w:b/>
        </w:rPr>
      </w:pPr>
    </w:p>
    <w:p w14:paraId="6B549CE1">
      <w:pPr>
        <w:jc w:val="center"/>
        <w:rPr>
          <w:b/>
        </w:rPr>
      </w:pPr>
      <w:r>
        <w:rPr>
          <w:rFonts w:hint="eastAsia"/>
          <w:b/>
        </w:rPr>
        <w:t>填表须知</w:t>
      </w:r>
    </w:p>
    <w:p w14:paraId="28134B97">
      <w:pPr>
        <w:pStyle w:val="9"/>
        <w:jc w:val="both"/>
        <w:rPr>
          <w:rFonts w:hint="eastAsia" w:hAnsi="宋体"/>
          <w:b/>
          <w:sz w:val="20"/>
          <w:szCs w:val="20"/>
        </w:rPr>
      </w:pPr>
      <w:r>
        <w:rPr>
          <w:rFonts w:hint="eastAsia" w:hAnsi="宋体"/>
          <w:b/>
          <w:sz w:val="20"/>
          <w:szCs w:val="20"/>
        </w:rPr>
        <w:t>一、办理交易业务，需提供以下文件和材料：</w:t>
      </w:r>
      <w:r>
        <w:rPr>
          <w:rFonts w:hAnsi="宋体"/>
          <w:b/>
          <w:sz w:val="20"/>
          <w:szCs w:val="20"/>
        </w:rPr>
        <w:t xml:space="preserve"> </w:t>
      </w:r>
    </w:p>
    <w:p w14:paraId="0747B068">
      <w:pPr>
        <w:pStyle w:val="9"/>
        <w:numPr>
          <w:ilvl w:val="0"/>
          <w:numId w:val="3"/>
        </w:numPr>
        <w:jc w:val="both"/>
        <w:rPr>
          <w:rFonts w:hint="eastAsia" w:ascii="新宋体" w:hAnsi="新宋体" w:eastAsia="新宋体"/>
          <w:sz w:val="18"/>
          <w:szCs w:val="18"/>
        </w:rPr>
      </w:pPr>
      <w:r>
        <w:rPr>
          <w:rFonts w:hint="eastAsia" w:ascii="新宋体" w:hAnsi="新宋体" w:eastAsia="新宋体"/>
          <w:sz w:val="18"/>
          <w:szCs w:val="18"/>
        </w:rPr>
        <w:t>填妥的本《交易业务申请表》（个人投资者需本人签字，机构投资者</w:t>
      </w:r>
      <w:r>
        <w:rPr>
          <w:rFonts w:hint="eastAsia" w:hAnsi="宋体"/>
          <w:sz w:val="18"/>
          <w:szCs w:val="18"/>
        </w:rPr>
        <w:t>加盖预留印鉴和授权经办人签字</w:t>
      </w:r>
      <w:r>
        <w:rPr>
          <w:rFonts w:hint="eastAsia" w:ascii="新宋体" w:hAnsi="新宋体" w:eastAsia="新宋体"/>
          <w:sz w:val="18"/>
          <w:szCs w:val="18"/>
        </w:rPr>
        <w:t>）</w:t>
      </w:r>
      <w:r>
        <w:rPr>
          <w:rFonts w:hint="eastAsia" w:ascii="新宋体" w:hAnsi="新宋体" w:eastAsia="新宋体"/>
          <w:sz w:val="18"/>
          <w:szCs w:val="18"/>
          <w:lang w:eastAsia="zh-CN"/>
        </w:rPr>
        <w:t>；</w:t>
      </w:r>
    </w:p>
    <w:p w14:paraId="6447435F">
      <w:pPr>
        <w:pStyle w:val="9"/>
        <w:numPr>
          <w:ilvl w:val="0"/>
          <w:numId w:val="3"/>
        </w:numPr>
        <w:jc w:val="both"/>
        <w:rPr>
          <w:rFonts w:hint="eastAsia" w:ascii="新宋体" w:hAnsi="新宋体" w:eastAsia="新宋体"/>
          <w:sz w:val="18"/>
          <w:szCs w:val="18"/>
        </w:rPr>
      </w:pPr>
      <w:r>
        <w:rPr>
          <w:rFonts w:hint="eastAsia" w:ascii="新宋体" w:hAnsi="新宋体" w:eastAsia="新宋体"/>
          <w:sz w:val="18"/>
          <w:szCs w:val="18"/>
        </w:rPr>
        <w:t>办理初始认购</w:t>
      </w:r>
      <w:r>
        <w:rPr>
          <w:rFonts w:ascii="新宋体" w:hAnsi="新宋体" w:eastAsia="新宋体" w:cs="Times New Roman"/>
          <w:sz w:val="18"/>
          <w:szCs w:val="18"/>
        </w:rPr>
        <w:t>/</w:t>
      </w:r>
      <w:r>
        <w:rPr>
          <w:rFonts w:hint="eastAsia" w:ascii="新宋体" w:hAnsi="新宋体" w:eastAsia="新宋体"/>
          <w:sz w:val="18"/>
          <w:szCs w:val="18"/>
        </w:rPr>
        <w:t>参与申请时提供付款凭证，建议注明款项用途</w:t>
      </w:r>
      <w:r>
        <w:rPr>
          <w:rFonts w:hint="eastAsia" w:ascii="新宋体" w:hAnsi="新宋体" w:eastAsia="新宋体"/>
          <w:sz w:val="18"/>
          <w:szCs w:val="18"/>
          <w:lang w:eastAsia="zh-CN"/>
        </w:rPr>
        <w:t>；</w:t>
      </w:r>
      <w:r>
        <w:rPr>
          <w:rFonts w:hint="eastAsia" w:ascii="新宋体" w:hAnsi="新宋体" w:eastAsia="新宋体"/>
          <w:sz w:val="18"/>
          <w:szCs w:val="18"/>
        </w:rPr>
        <w:t xml:space="preserve"> </w:t>
      </w:r>
    </w:p>
    <w:p w14:paraId="1CF07931">
      <w:pPr>
        <w:pStyle w:val="9"/>
        <w:numPr>
          <w:ilvl w:val="0"/>
          <w:numId w:val="3"/>
        </w:numPr>
        <w:jc w:val="both"/>
        <w:rPr>
          <w:rFonts w:hint="eastAsia" w:ascii="新宋体" w:hAnsi="新宋体" w:eastAsia="新宋体"/>
          <w:sz w:val="18"/>
          <w:szCs w:val="18"/>
        </w:rPr>
      </w:pPr>
      <w:r>
        <w:rPr>
          <w:rFonts w:hint="eastAsia" w:ascii="新宋体" w:hAnsi="新宋体" w:eastAsia="新宋体"/>
          <w:sz w:val="18"/>
          <w:szCs w:val="18"/>
        </w:rPr>
        <w:t>本公司直销中心及注册登记机构要求的其他资料。</w:t>
      </w:r>
    </w:p>
    <w:p w14:paraId="506612EF">
      <w:pPr>
        <w:pStyle w:val="9"/>
        <w:jc w:val="both"/>
        <w:rPr>
          <w:rFonts w:hint="eastAsia" w:hAnsi="宋体"/>
          <w:b/>
          <w:sz w:val="20"/>
          <w:szCs w:val="20"/>
        </w:rPr>
      </w:pPr>
      <w:r>
        <w:rPr>
          <w:rFonts w:hint="eastAsia" w:hAnsi="宋体"/>
          <w:b/>
          <w:sz w:val="20"/>
          <w:szCs w:val="20"/>
        </w:rPr>
        <w:t>二、特别注意事项：</w:t>
      </w:r>
      <w:r>
        <w:rPr>
          <w:rFonts w:hAnsi="宋体"/>
          <w:b/>
          <w:sz w:val="20"/>
          <w:szCs w:val="20"/>
        </w:rPr>
        <w:t xml:space="preserve"> </w:t>
      </w:r>
    </w:p>
    <w:p w14:paraId="76F13542">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资产管理计划仅在其合同及计划说明书载明的初始销售期、开放期、退出办理期间及其他业务的受理期间受理相应的业务申请，投资者应详细阅读资产管理合同、计划说明书或本公司发布的最新相关通知并依据其中所载的日期和程序等要求提交申请。</w:t>
      </w:r>
    </w:p>
    <w:p w14:paraId="1E952E66">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直销中心</w:t>
      </w:r>
      <w:r>
        <w:rPr>
          <w:rFonts w:ascii="新宋体" w:hAnsi="新宋体" w:eastAsia="新宋体"/>
          <w:sz w:val="18"/>
          <w:szCs w:val="18"/>
        </w:rPr>
        <w:t>受理</w:t>
      </w:r>
      <w:r>
        <w:rPr>
          <w:rFonts w:hint="eastAsia" w:ascii="新宋体" w:hAnsi="新宋体" w:eastAsia="新宋体"/>
          <w:sz w:val="18"/>
          <w:szCs w:val="18"/>
        </w:rPr>
        <w:t>参与或退出</w:t>
      </w:r>
      <w:r>
        <w:rPr>
          <w:rFonts w:ascii="新宋体" w:hAnsi="新宋体" w:eastAsia="新宋体"/>
          <w:sz w:val="18"/>
          <w:szCs w:val="18"/>
        </w:rPr>
        <w:t>申请并不表示对该申请是否成功的确认，而仅代表</w:t>
      </w:r>
      <w:r>
        <w:rPr>
          <w:rFonts w:hint="eastAsia" w:ascii="新宋体" w:hAnsi="新宋体" w:eastAsia="新宋体"/>
          <w:sz w:val="18"/>
          <w:szCs w:val="18"/>
        </w:rPr>
        <w:t>直销中心</w:t>
      </w:r>
      <w:r>
        <w:rPr>
          <w:rFonts w:ascii="新宋体" w:hAnsi="新宋体" w:eastAsia="新宋体"/>
          <w:sz w:val="18"/>
          <w:szCs w:val="18"/>
        </w:rPr>
        <w:t>确实收到了</w:t>
      </w:r>
      <w:r>
        <w:rPr>
          <w:rFonts w:hint="eastAsia" w:ascii="新宋体" w:hAnsi="新宋体" w:eastAsia="新宋体"/>
          <w:sz w:val="18"/>
          <w:szCs w:val="18"/>
        </w:rPr>
        <w:t>参与或退出</w:t>
      </w:r>
      <w:r>
        <w:rPr>
          <w:rFonts w:ascii="新宋体" w:hAnsi="新宋体" w:eastAsia="新宋体"/>
          <w:sz w:val="18"/>
          <w:szCs w:val="18"/>
        </w:rPr>
        <w:t>申请。申请是否有效应以份额登记机构的确认为准。</w:t>
      </w:r>
    </w:p>
    <w:p w14:paraId="5C21B7A0">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资产管理计划产品名称与产品代码不一致或缺省，金额或份额的大小写不一致时，本申请无效。</w:t>
      </w:r>
    </w:p>
    <w:p w14:paraId="148E5449">
      <w:pPr>
        <w:numPr>
          <w:ilvl w:val="0"/>
          <w:numId w:val="4"/>
        </w:numPr>
        <w:ind w:left="426" w:hanging="426"/>
        <w:rPr>
          <w:rFonts w:hint="eastAsia" w:ascii="新宋体" w:hAnsi="新宋体" w:eastAsia="新宋体"/>
          <w:sz w:val="18"/>
          <w:szCs w:val="18"/>
        </w:rPr>
      </w:pPr>
      <w:r>
        <w:rPr>
          <w:rFonts w:ascii="新宋体" w:hAnsi="新宋体" w:eastAsia="新宋体"/>
          <w:sz w:val="18"/>
          <w:szCs w:val="18"/>
        </w:rPr>
        <w:t>因</w:t>
      </w:r>
      <w:r>
        <w:rPr>
          <w:rFonts w:hint="eastAsia" w:ascii="新宋体" w:hAnsi="新宋体" w:eastAsia="新宋体"/>
          <w:sz w:val="18"/>
          <w:szCs w:val="18"/>
        </w:rPr>
        <w:t>委托人</w:t>
      </w:r>
      <w:r>
        <w:rPr>
          <w:rFonts w:ascii="新宋体" w:hAnsi="新宋体" w:eastAsia="新宋体"/>
          <w:sz w:val="18"/>
          <w:szCs w:val="18"/>
        </w:rPr>
        <w:t>资料不真实或存在伪造、变造、冒用他人名义、传真件与原件不符、存在重大隐瞒等情况，造成的一切法律后果由</w:t>
      </w:r>
      <w:r>
        <w:rPr>
          <w:rFonts w:hint="eastAsia" w:ascii="新宋体" w:hAnsi="新宋体" w:eastAsia="新宋体"/>
          <w:sz w:val="18"/>
          <w:szCs w:val="18"/>
        </w:rPr>
        <w:t>委托</w:t>
      </w:r>
      <w:r>
        <w:rPr>
          <w:rFonts w:ascii="新宋体" w:hAnsi="新宋体" w:eastAsia="新宋体"/>
          <w:sz w:val="18"/>
          <w:szCs w:val="18"/>
        </w:rPr>
        <w:t>人承担</w:t>
      </w:r>
      <w:r>
        <w:rPr>
          <w:rFonts w:hint="eastAsia" w:ascii="新宋体" w:hAnsi="新宋体" w:eastAsia="新宋体"/>
          <w:sz w:val="18"/>
          <w:szCs w:val="18"/>
        </w:rPr>
        <w:t>。</w:t>
      </w:r>
    </w:p>
    <w:p w14:paraId="33444239">
      <w:pPr>
        <w:numPr>
          <w:ilvl w:val="0"/>
          <w:numId w:val="4"/>
        </w:numPr>
        <w:ind w:left="426" w:hanging="426"/>
        <w:rPr>
          <w:rFonts w:hint="eastAsia" w:ascii="新宋体" w:hAnsi="新宋体" w:eastAsia="新宋体"/>
          <w:sz w:val="18"/>
          <w:szCs w:val="18"/>
        </w:rPr>
      </w:pPr>
      <w:r>
        <w:rPr>
          <w:rFonts w:ascii="新宋体" w:hAnsi="新宋体" w:eastAsia="新宋体"/>
          <w:sz w:val="18"/>
          <w:szCs w:val="18"/>
        </w:rPr>
        <w:t>请</w:t>
      </w:r>
      <w:r>
        <w:rPr>
          <w:rFonts w:hint="eastAsia" w:ascii="新宋体" w:hAnsi="新宋体" w:eastAsia="新宋体"/>
          <w:sz w:val="18"/>
          <w:szCs w:val="18"/>
        </w:rPr>
        <w:t>委托人提交申请后</w:t>
      </w:r>
      <w:r>
        <w:rPr>
          <w:rFonts w:ascii="新宋体" w:hAnsi="新宋体" w:eastAsia="新宋体"/>
          <w:sz w:val="18"/>
          <w:szCs w:val="18"/>
        </w:rPr>
        <w:t>，尽快与</w:t>
      </w:r>
      <w:r>
        <w:rPr>
          <w:rFonts w:hint="eastAsia" w:ascii="新宋体" w:hAnsi="新宋体" w:eastAsia="新宋体"/>
          <w:sz w:val="18"/>
          <w:szCs w:val="18"/>
        </w:rPr>
        <w:t>本公司直销</w:t>
      </w:r>
      <w:r>
        <w:rPr>
          <w:rFonts w:ascii="新宋体" w:hAnsi="新宋体" w:eastAsia="新宋体"/>
          <w:sz w:val="18"/>
          <w:szCs w:val="18"/>
        </w:rPr>
        <w:t>中心取得联系，联系电话：</w:t>
      </w:r>
      <w:r>
        <w:rPr>
          <w:rFonts w:hint="eastAsia" w:ascii="新宋体" w:hAnsi="新宋体" w:eastAsia="新宋体"/>
          <w:sz w:val="18"/>
          <w:szCs w:val="18"/>
        </w:rPr>
        <w:t>021-38556789。</w:t>
      </w:r>
    </w:p>
    <w:p w14:paraId="5CAD460B">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本须知与相关的资产管理计划合同或本公司发布的最新相关通知不一致的，以相关资产管理计划合同或本公司发布的最新相关通知中的相关规定为准。</w:t>
      </w:r>
    </w:p>
    <w:p w14:paraId="7E64FCD1">
      <w:pPr>
        <w:pStyle w:val="9"/>
        <w:snapToGrid w:val="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18"/>
          <w:szCs w:val="18"/>
        </w:rPr>
        <w:t>本公司指定的直销账户如下：</w:t>
      </w:r>
    </w:p>
    <w:tbl>
      <w:tblPr>
        <w:tblStyle w:val="6"/>
        <w:tblW w:w="10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3978"/>
        <w:gridCol w:w="2357"/>
        <w:gridCol w:w="1578"/>
      </w:tblGrid>
      <w:tr w14:paraId="16D8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026" w:type="dxa"/>
            <w:tcBorders>
              <w:top w:val="double" w:color="auto" w:sz="4" w:space="0"/>
              <w:left w:val="double" w:color="auto" w:sz="4" w:space="0"/>
              <w:bottom w:val="double" w:color="auto" w:sz="4" w:space="0"/>
              <w:right w:val="double" w:color="auto" w:sz="4" w:space="0"/>
            </w:tcBorders>
          </w:tcPr>
          <w:p w14:paraId="0343E28E">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户名</w:t>
            </w:r>
          </w:p>
        </w:tc>
        <w:tc>
          <w:tcPr>
            <w:tcW w:w="3978" w:type="dxa"/>
            <w:tcBorders>
              <w:top w:val="double" w:color="auto" w:sz="4" w:space="0"/>
              <w:left w:val="double" w:color="auto" w:sz="4" w:space="0"/>
              <w:bottom w:val="double" w:color="auto" w:sz="4" w:space="0"/>
              <w:right w:val="double" w:color="auto" w:sz="4" w:space="0"/>
            </w:tcBorders>
          </w:tcPr>
          <w:p w14:paraId="5E57022E">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开户银行</w:t>
            </w:r>
          </w:p>
        </w:tc>
        <w:tc>
          <w:tcPr>
            <w:tcW w:w="2357" w:type="dxa"/>
            <w:tcBorders>
              <w:top w:val="double" w:color="auto" w:sz="4" w:space="0"/>
              <w:left w:val="double" w:color="auto" w:sz="4" w:space="0"/>
              <w:bottom w:val="double" w:color="auto" w:sz="4" w:space="0"/>
              <w:right w:val="double" w:color="auto" w:sz="4" w:space="0"/>
            </w:tcBorders>
          </w:tcPr>
          <w:p w14:paraId="4AFB7914">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银行账号</w:t>
            </w:r>
          </w:p>
        </w:tc>
        <w:tc>
          <w:tcPr>
            <w:tcW w:w="1578" w:type="dxa"/>
            <w:tcBorders>
              <w:top w:val="double" w:color="auto" w:sz="4" w:space="0"/>
              <w:left w:val="double" w:color="auto" w:sz="4" w:space="0"/>
              <w:bottom w:val="double" w:color="auto" w:sz="4" w:space="0"/>
              <w:right w:val="double" w:color="auto" w:sz="4" w:space="0"/>
            </w:tcBorders>
          </w:tcPr>
          <w:p w14:paraId="2C60C0FE">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大额支付号</w:t>
            </w:r>
          </w:p>
        </w:tc>
      </w:tr>
      <w:tr w14:paraId="1D94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26" w:type="dxa"/>
            <w:tcBorders>
              <w:top w:val="double" w:color="auto" w:sz="4" w:space="0"/>
              <w:left w:val="double" w:color="auto" w:sz="4" w:space="0"/>
              <w:bottom w:val="double" w:color="auto" w:sz="4" w:space="0"/>
              <w:right w:val="double" w:color="auto" w:sz="4" w:space="0"/>
            </w:tcBorders>
          </w:tcPr>
          <w:p w14:paraId="1102EC36">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w:t>
            </w:r>
          </w:p>
        </w:tc>
        <w:tc>
          <w:tcPr>
            <w:tcW w:w="3978" w:type="dxa"/>
            <w:tcBorders>
              <w:top w:val="double" w:color="auto" w:sz="4" w:space="0"/>
              <w:left w:val="double" w:color="auto" w:sz="4" w:space="0"/>
              <w:bottom w:val="double" w:color="auto" w:sz="4" w:space="0"/>
              <w:right w:val="double" w:color="auto" w:sz="4" w:space="0"/>
            </w:tcBorders>
          </w:tcPr>
          <w:p w14:paraId="382C86A5">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上海浦东发展银行外滩支行</w:t>
            </w:r>
          </w:p>
        </w:tc>
        <w:tc>
          <w:tcPr>
            <w:tcW w:w="2357" w:type="dxa"/>
            <w:tcBorders>
              <w:top w:val="double" w:color="auto" w:sz="4" w:space="0"/>
              <w:left w:val="double" w:color="auto" w:sz="4" w:space="0"/>
              <w:bottom w:val="double" w:color="auto" w:sz="4" w:space="0"/>
              <w:right w:val="double" w:color="auto" w:sz="4" w:space="0"/>
            </w:tcBorders>
          </w:tcPr>
          <w:p w14:paraId="1F36362B">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96550078801900002770</w:t>
            </w:r>
          </w:p>
        </w:tc>
        <w:tc>
          <w:tcPr>
            <w:tcW w:w="1578" w:type="dxa"/>
            <w:tcBorders>
              <w:top w:val="double" w:color="auto" w:sz="4" w:space="0"/>
              <w:left w:val="double" w:color="auto" w:sz="4" w:space="0"/>
              <w:bottom w:val="double" w:color="auto" w:sz="4" w:space="0"/>
              <w:right w:val="double" w:color="auto" w:sz="4" w:space="0"/>
            </w:tcBorders>
          </w:tcPr>
          <w:p w14:paraId="7DC8DB5F">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310290097454</w:t>
            </w:r>
          </w:p>
        </w:tc>
      </w:tr>
      <w:tr w14:paraId="0B01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026" w:type="dxa"/>
            <w:tcBorders>
              <w:top w:val="double" w:color="auto" w:sz="4" w:space="0"/>
              <w:left w:val="double" w:color="auto" w:sz="4" w:space="0"/>
              <w:bottom w:val="double" w:color="auto" w:sz="4" w:space="0"/>
              <w:right w:val="double" w:color="auto" w:sz="4" w:space="0"/>
            </w:tcBorders>
          </w:tcPr>
          <w:p w14:paraId="6E44353A">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49BAD487">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兴业银行上海分行营业部</w:t>
            </w:r>
          </w:p>
        </w:tc>
        <w:tc>
          <w:tcPr>
            <w:tcW w:w="2357" w:type="dxa"/>
            <w:tcBorders>
              <w:top w:val="double" w:color="auto" w:sz="4" w:space="0"/>
              <w:left w:val="double" w:color="auto" w:sz="4" w:space="0"/>
              <w:bottom w:val="double" w:color="auto" w:sz="4" w:space="0"/>
              <w:right w:val="double" w:color="auto" w:sz="4" w:space="0"/>
            </w:tcBorders>
          </w:tcPr>
          <w:p w14:paraId="1F780C99">
            <w:pPr>
              <w:pStyle w:val="9"/>
              <w:snapToGrid w:val="0"/>
              <w:jc w:val="both"/>
              <w:rPr>
                <w:rFonts w:hint="eastAsia" w:hAnsi="宋体" w:cs="Times New Roman"/>
                <w:bCs/>
                <w:color w:val="auto"/>
                <w:kern w:val="2"/>
                <w:sz w:val="20"/>
                <w:szCs w:val="20"/>
              </w:rPr>
            </w:pPr>
            <w:r>
              <w:rPr>
                <w:rFonts w:hAnsi="宋体" w:cs="Times New Roman"/>
                <w:bCs/>
                <w:color w:val="auto"/>
                <w:kern w:val="2"/>
                <w:sz w:val="20"/>
                <w:szCs w:val="20"/>
              </w:rPr>
              <w:t>216200100101586388</w:t>
            </w:r>
          </w:p>
        </w:tc>
        <w:tc>
          <w:tcPr>
            <w:tcW w:w="1578" w:type="dxa"/>
            <w:tcBorders>
              <w:top w:val="double" w:color="auto" w:sz="4" w:space="0"/>
              <w:left w:val="double" w:color="auto" w:sz="4" w:space="0"/>
              <w:bottom w:val="double" w:color="auto" w:sz="4" w:space="0"/>
              <w:right w:val="double" w:color="auto" w:sz="4" w:space="0"/>
            </w:tcBorders>
          </w:tcPr>
          <w:p w14:paraId="5B87FCFB">
            <w:pPr>
              <w:pStyle w:val="9"/>
              <w:snapToGrid w:val="0"/>
              <w:jc w:val="both"/>
              <w:rPr>
                <w:rFonts w:hint="eastAsia" w:hAnsi="宋体" w:cs="Times New Roman"/>
                <w:bCs/>
                <w:color w:val="auto"/>
                <w:kern w:val="2"/>
                <w:sz w:val="20"/>
                <w:szCs w:val="20"/>
              </w:rPr>
            </w:pPr>
            <w:r>
              <w:rPr>
                <w:rFonts w:hAnsi="宋体" w:cs="Times New Roman"/>
                <w:bCs/>
                <w:color w:val="auto"/>
                <w:kern w:val="2"/>
                <w:sz w:val="20"/>
                <w:szCs w:val="20"/>
              </w:rPr>
              <w:t>309290000107</w:t>
            </w:r>
          </w:p>
        </w:tc>
      </w:tr>
      <w:tr w14:paraId="0B6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026" w:type="dxa"/>
            <w:tcBorders>
              <w:top w:val="double" w:color="auto" w:sz="4" w:space="0"/>
              <w:left w:val="double" w:color="auto" w:sz="4" w:space="0"/>
              <w:bottom w:val="double" w:color="auto" w:sz="4" w:space="0"/>
              <w:right w:val="double" w:color="auto" w:sz="4" w:space="0"/>
            </w:tcBorders>
          </w:tcPr>
          <w:p w14:paraId="4458E6C3">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219994B1">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交通银行上海交银大厦支行</w:t>
            </w:r>
          </w:p>
        </w:tc>
        <w:tc>
          <w:tcPr>
            <w:tcW w:w="2357" w:type="dxa"/>
            <w:tcBorders>
              <w:top w:val="double" w:color="auto" w:sz="4" w:space="0"/>
              <w:left w:val="double" w:color="auto" w:sz="4" w:space="0"/>
              <w:bottom w:val="double" w:color="auto" w:sz="4" w:space="0"/>
              <w:right w:val="double" w:color="auto" w:sz="4" w:space="0"/>
            </w:tcBorders>
          </w:tcPr>
          <w:p w14:paraId="1BEA1994">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310066577018800036443</w:t>
            </w:r>
          </w:p>
        </w:tc>
        <w:tc>
          <w:tcPr>
            <w:tcW w:w="1578" w:type="dxa"/>
            <w:tcBorders>
              <w:top w:val="double" w:color="auto" w:sz="4" w:space="0"/>
              <w:left w:val="double" w:color="auto" w:sz="4" w:space="0"/>
              <w:bottom w:val="double" w:color="auto" w:sz="4" w:space="0"/>
              <w:right w:val="double" w:color="auto" w:sz="4" w:space="0"/>
            </w:tcBorders>
          </w:tcPr>
          <w:p w14:paraId="7EE3FCFB">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301290050852</w:t>
            </w:r>
          </w:p>
        </w:tc>
      </w:tr>
      <w:tr w14:paraId="4039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026" w:type="dxa"/>
            <w:tcBorders>
              <w:top w:val="double" w:color="auto" w:sz="4" w:space="0"/>
              <w:left w:val="double" w:color="auto" w:sz="4" w:space="0"/>
              <w:bottom w:val="double" w:color="auto" w:sz="4" w:space="0"/>
              <w:right w:val="double" w:color="auto" w:sz="4" w:space="0"/>
            </w:tcBorders>
          </w:tcPr>
          <w:p w14:paraId="769FE3B6">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6EEFAD0F">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中国工商银行股份有限公司上海市世纪金融大厦支行</w:t>
            </w:r>
          </w:p>
        </w:tc>
        <w:tc>
          <w:tcPr>
            <w:tcW w:w="2357" w:type="dxa"/>
            <w:tcBorders>
              <w:top w:val="double" w:color="auto" w:sz="4" w:space="0"/>
              <w:left w:val="double" w:color="auto" w:sz="4" w:space="0"/>
              <w:bottom w:val="double" w:color="auto" w:sz="4" w:space="0"/>
              <w:right w:val="double" w:color="auto" w:sz="4" w:space="0"/>
            </w:tcBorders>
          </w:tcPr>
          <w:p w14:paraId="7BCF00AC">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1001164829013353731</w:t>
            </w:r>
          </w:p>
        </w:tc>
        <w:tc>
          <w:tcPr>
            <w:tcW w:w="1578" w:type="dxa"/>
            <w:tcBorders>
              <w:top w:val="double" w:color="auto" w:sz="4" w:space="0"/>
              <w:left w:val="double" w:color="auto" w:sz="4" w:space="0"/>
              <w:bottom w:val="double" w:color="auto" w:sz="4" w:space="0"/>
              <w:right w:val="double" w:color="auto" w:sz="4" w:space="0"/>
            </w:tcBorders>
          </w:tcPr>
          <w:p w14:paraId="4F59B9CC">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102290016484</w:t>
            </w:r>
          </w:p>
        </w:tc>
      </w:tr>
    </w:tbl>
    <w:p w14:paraId="010537BE"/>
    <w:sectPr>
      <w:headerReference r:id="rId5" w:type="default"/>
      <w:footerReference r:id="rId6" w:type="default"/>
      <w:pgSz w:w="11906" w:h="16838"/>
      <w:pgMar w:top="720" w:right="720" w:bottom="720" w:left="720" w:header="680"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45DE8443-E1F8-4706-BE67-6AA03AD9888A}"/>
  </w:font>
  <w:font w:name="Microsoft JhengHei">
    <w:panose1 w:val="020B0604030504040204"/>
    <w:charset w:val="88"/>
    <w:family w:val="swiss"/>
    <w:pitch w:val="default"/>
    <w:sig w:usb0="000002A7" w:usb1="28CF4400" w:usb2="00000016" w:usb3="00000000" w:csb0="00100009" w:csb1="00000000"/>
    <w:embedRegular r:id="rId2" w:fontKey="{711DF687-45E9-4271-87F1-BF89333BDC4F}"/>
  </w:font>
  <w:font w:name="微软雅黑">
    <w:panose1 w:val="020B0503020204020204"/>
    <w:charset w:val="86"/>
    <w:family w:val="swiss"/>
    <w:pitch w:val="default"/>
    <w:sig w:usb0="80000287" w:usb1="2ACF3C50" w:usb2="00000016" w:usb3="00000000" w:csb0="0004001F" w:csb1="00000000"/>
    <w:embedRegular r:id="rId3" w:fontKey="{C9790BFA-2896-4EF3-A622-95B4C1F84B49}"/>
  </w:font>
  <w:font w:name="新宋体">
    <w:panose1 w:val="02010609030101010101"/>
    <w:charset w:val="86"/>
    <w:family w:val="modern"/>
    <w:pitch w:val="default"/>
    <w:sig w:usb0="00000203" w:usb1="288F0000" w:usb2="00000006" w:usb3="00000000" w:csb0="00040001" w:csb1="00000000"/>
    <w:embedRegular r:id="rId4" w:fontKey="{9199E591-61E5-4BAC-A3D8-26A92DB58F69}"/>
  </w:font>
  <w:font w:name="华文中宋">
    <w:panose1 w:val="02010600040101010101"/>
    <w:charset w:val="86"/>
    <w:family w:val="auto"/>
    <w:pitch w:val="default"/>
    <w:sig w:usb0="00000287" w:usb1="080F0000" w:usb2="00000000" w:usb3="00000000" w:csb0="0004009F" w:csb1="DFD70000"/>
    <w:embedRegular r:id="rId5" w:fontKey="{4C89BD4D-C79E-4945-A51E-34ABA2B39A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7936">
    <w:pPr>
      <w:rPr>
        <w:rFonts w:hint="eastAsia" w:ascii="宋体" w:hAnsi="宋体" w:cs="Microsoft JhengHei"/>
        <w:b/>
        <w:position w:val="-4"/>
        <w:sz w:val="18"/>
        <w:szCs w:val="18"/>
        <w:highlight w:val="lightGray"/>
      </w:rPr>
    </w:pPr>
    <w:r>
      <w:rPr>
        <w:rFonts w:hint="eastAsia" w:ascii="宋体" w:hAnsi="宋体" w:cs="Microsoft JhengHei"/>
        <w:b/>
        <w:position w:val="-1"/>
        <w:sz w:val="18"/>
        <w:szCs w:val="18"/>
        <w:highlight w:val="lightGray"/>
      </w:rPr>
      <w:t xml:space="preserve"> </w:t>
    </w:r>
    <w:r>
      <w:rPr>
        <w:rFonts w:hint="eastAsia" w:ascii="宋体" w:hAnsi="宋体" w:cs="Microsoft JhengHei"/>
        <w:b/>
        <w:position w:val="-4"/>
        <w:sz w:val="18"/>
        <w:szCs w:val="18"/>
        <w:highlight w:val="lightGray"/>
      </w:rPr>
      <w:t>直销中心填写：</w:t>
    </w:r>
  </w:p>
  <w:p w14:paraId="0DD0F9A4">
    <w:pPr>
      <w:ind w:firstLine="360" w:firstLineChars="200"/>
      <w:rPr>
        <w:rFonts w:hint="eastAsia" w:ascii="微软雅黑" w:hAnsi="微软雅黑" w:eastAsia="微软雅黑" w:cs="微软雅黑"/>
        <w:bCs/>
        <w:sz w:val="16"/>
        <w:szCs w:val="16"/>
      </w:rPr>
    </w:pPr>
    <w:r>
      <w:rPr>
        <w:rFonts w:hint="eastAsia" w:ascii="宋体" w:hAnsi="宋体"/>
        <w:sz w:val="18"/>
        <w:szCs w:val="18"/>
      </w:rPr>
      <w:t>销售经理：</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柜台录入：</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柜台复核：</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网点盖章：</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附件：</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 xml:space="preserve">张  </w:t>
    </w:r>
    <w:r>
      <w:rPr>
        <w:rFonts w:hint="eastAsia" w:ascii="宋体" w:hAnsi="宋体"/>
        <w:sz w:val="18"/>
        <w:szCs w:val="18"/>
        <w:u w:val="single"/>
      </w:rPr>
      <w:t xml:space="preserve">   </w:t>
    </w:r>
  </w:p>
  <w:p w14:paraId="2505C712">
    <w:pPr>
      <w:pStyle w:val="9"/>
      <w:snapToGrid w:val="0"/>
      <w:spacing w:line="300" w:lineRule="exact"/>
      <w:jc w:val="both"/>
      <w:rPr>
        <w:rFonts w:hint="eastAsia" w:ascii="微软雅黑" w:hAnsi="微软雅黑" w:eastAsia="微软雅黑" w:cs="微软雅黑"/>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235F">
    <w:pPr>
      <w:pStyle w:val="9"/>
      <w:snapToGrid w:val="0"/>
      <w:jc w:val="both"/>
      <w:rPr>
        <w:rFonts w:hint="eastAsia" w:hAnsi="微软雅黑" w:cs="Times New Roman"/>
        <w:bCs/>
        <w:sz w:val="21"/>
        <w:szCs w:val="21"/>
      </w:rPr>
    </w:pPr>
    <w:r>
      <w:rPr>
        <w:rFonts w:hint="eastAsia" w:hAnsi="微软雅黑" w:cs="Times New Roman"/>
        <w:bCs/>
        <w:sz w:val="21"/>
        <w:szCs w:val="21"/>
      </w:rPr>
      <w:t>太平基金管理有限公司             办公地址：上海市浦东新区银城中路488号太平金融大厦7F（邮编：200120）</w:t>
    </w:r>
  </w:p>
  <w:p w14:paraId="4C01C136">
    <w:pPr>
      <w:pStyle w:val="9"/>
      <w:snapToGrid w:val="0"/>
      <w:rPr>
        <w:rFonts w:hint="eastAsia" w:hAnsi="微软雅黑" w:cs="Times New Roman"/>
        <w:bCs/>
        <w:color w:val="000000" w:themeColor="text1"/>
        <w:sz w:val="21"/>
        <w:szCs w:val="21"/>
        <w14:textFill>
          <w14:solidFill>
            <w14:schemeClr w14:val="tx1"/>
          </w14:solidFill>
        </w14:textFill>
      </w:rPr>
    </w:pPr>
    <w:r>
      <w:rPr>
        <w:rFonts w:hint="eastAsia" w:hAnsi="微软雅黑" w:cs="Times New Roman"/>
        <w:bCs/>
        <w:sz w:val="21"/>
        <w:szCs w:val="21"/>
      </w:rPr>
      <w:t>直销电话：</w:t>
    </w:r>
    <w:r>
      <w:rPr>
        <w:rFonts w:hAnsi="微软雅黑" w:cs="Times New Roman"/>
        <w:bCs/>
        <w:sz w:val="21"/>
        <w:szCs w:val="21"/>
      </w:rPr>
      <w:t>021-3855</w:t>
    </w:r>
    <w:r>
      <w:rPr>
        <w:rFonts w:hint="eastAsia" w:hAnsi="微软雅黑" w:cs="Times New Roman"/>
        <w:bCs/>
        <w:sz w:val="21"/>
        <w:szCs w:val="21"/>
      </w:rPr>
      <w:t xml:space="preserve">6789      </w:t>
    </w:r>
    <w:r>
      <w:rPr>
        <w:rFonts w:hAnsi="微软雅黑" w:cs="Times New Roman"/>
        <w:bCs/>
        <w:sz w:val="21"/>
        <w:szCs w:val="21"/>
      </w:rPr>
      <w:t xml:space="preserve">   </w:t>
    </w:r>
    <w:r>
      <w:rPr>
        <w:rFonts w:hint="eastAsia" w:hAnsi="微软雅黑" w:cs="Times New Roman"/>
        <w:bCs/>
        <w:sz w:val="21"/>
        <w:szCs w:val="21"/>
      </w:rPr>
      <w:t>传真：</w:t>
    </w:r>
    <w:r>
      <w:rPr>
        <w:rFonts w:hint="eastAsia" w:hAnsi="微软雅黑"/>
        <w:sz w:val="21"/>
        <w:szCs w:val="21"/>
      </w:rPr>
      <w:t xml:space="preserve">021-38556751       </w:t>
    </w:r>
    <w:r>
      <w:rPr>
        <w:rFonts w:hint="eastAsia" w:hAnsi="微软雅黑" w:cs="Times New Roman"/>
        <w:bCs/>
        <w:color w:val="000000" w:themeColor="text1"/>
        <w:sz w:val="21"/>
        <w:szCs w:val="21"/>
        <w14:textFill>
          <w14:solidFill>
            <w14:schemeClr w14:val="tx1"/>
          </w14:solidFill>
        </w14:textFill>
      </w:rPr>
      <w:t>直销邮箱：</w:t>
    </w:r>
    <w:r>
      <w:fldChar w:fldCharType="begin"/>
    </w:r>
    <w:r>
      <w:instrText xml:space="preserve"> HYPERLINK "mailto:direct-selling@taipingfund.com.cn" </w:instrText>
    </w:r>
    <w:r>
      <w:fldChar w:fldCharType="separate"/>
    </w:r>
    <w:r>
      <w:rPr>
        <w:rStyle w:val="8"/>
        <w:rFonts w:hint="eastAsia" w:hAnsi="微软雅黑" w:cs="Times New Roman"/>
        <w:bCs/>
        <w:color w:val="000000" w:themeColor="text1"/>
        <w:sz w:val="21"/>
        <w:szCs w:val="21"/>
        <w:u w:val="none"/>
        <w14:textFill>
          <w14:solidFill>
            <w14:schemeClr w14:val="tx1"/>
          </w14:solidFill>
        </w14:textFill>
      </w:rPr>
      <w:t>direct-selling@taipingfund.com.cn</w:t>
    </w:r>
    <w:r>
      <w:rPr>
        <w:rStyle w:val="8"/>
        <w:rFonts w:hint="eastAsia" w:hAnsi="微软雅黑" w:cs="Times New Roman"/>
        <w:bCs/>
        <w:color w:val="000000" w:themeColor="text1"/>
        <w:sz w:val="21"/>
        <w:szCs w:val="21"/>
        <w:u w:val="none"/>
        <w14:textFill>
          <w14:solidFill>
            <w14:schemeClr w14:val="tx1"/>
          </w14:solidFill>
        </w14:textFill>
      </w:rPr>
      <w:fldChar w:fldCharType="end"/>
    </w:r>
  </w:p>
  <w:p w14:paraId="7A5E1C51">
    <w:pPr>
      <w:pStyle w:val="9"/>
      <w:snapToGrid w:val="0"/>
      <w:rPr>
        <w:rFonts w:hint="eastAsia" w:ascii="华文中宋" w:hAnsi="华文中宋" w:eastAsia="华文中宋" w:cs="Times New Roman"/>
        <w:sz w:val="21"/>
        <w:szCs w:val="21"/>
      </w:rPr>
    </w:pPr>
    <w:r>
      <w:rPr>
        <w:rFonts w:hint="eastAsia" w:hAnsi="微软雅黑" w:cs="Times New Roman"/>
        <w:bCs/>
        <w:color w:val="000000" w:themeColor="text1"/>
        <w:sz w:val="21"/>
        <w:szCs w:val="21"/>
        <w14:textFill>
          <w14:solidFill>
            <w14:schemeClr w14:val="tx1"/>
          </w14:solidFill>
        </w14:textFill>
      </w:rPr>
      <w:t xml:space="preserve">客户服务热线：021-61560999/400-028-8699  </w:t>
    </w:r>
    <w:r>
      <w:rPr>
        <w:rFonts w:hAnsi="微软雅黑" w:cs="Times New Roman"/>
        <w:bCs/>
        <w:color w:val="000000" w:themeColor="text1"/>
        <w:sz w:val="21"/>
        <w:szCs w:val="21"/>
        <w14:textFill>
          <w14:solidFill>
            <w14:schemeClr w14:val="tx1"/>
          </w14:solidFill>
        </w14:textFill>
      </w:rPr>
      <w:t xml:space="preserve"> </w:t>
    </w:r>
    <w:r>
      <w:rPr>
        <w:rFonts w:hint="eastAsia" w:hAnsi="微软雅黑" w:cs="Times New Roman"/>
        <w:bCs/>
        <w:color w:val="000000" w:themeColor="text1"/>
        <w:sz w:val="21"/>
        <w:szCs w:val="21"/>
        <w14:textFill>
          <w14:solidFill>
            <w14:schemeClr w14:val="tx1"/>
          </w14:solidFill>
        </w14:textFill>
      </w:rPr>
      <w:t xml:space="preserve">                             网站：</w:t>
    </w:r>
    <w:r>
      <w:fldChar w:fldCharType="begin"/>
    </w:r>
    <w:r>
      <w:instrText xml:space="preserve"> HYPERLINK "http://www.taipingfund.com.cn" </w:instrText>
    </w:r>
    <w:r>
      <w:fldChar w:fldCharType="separate"/>
    </w:r>
    <w:r>
      <w:rPr>
        <w:rStyle w:val="8"/>
        <w:rFonts w:hint="eastAsia" w:hAnsi="微软雅黑"/>
        <w:color w:val="000000" w:themeColor="text1"/>
        <w:sz w:val="21"/>
        <w:szCs w:val="21"/>
        <w:u w:val="none"/>
        <w14:textFill>
          <w14:solidFill>
            <w14:schemeClr w14:val="tx1"/>
          </w14:solidFill>
        </w14:textFill>
      </w:rPr>
      <w:t>www.taipingfund.com.cn</w:t>
    </w:r>
    <w:r>
      <w:rPr>
        <w:rStyle w:val="8"/>
        <w:rFonts w:hint="eastAsia" w:hAnsi="微软雅黑"/>
        <w:color w:val="000000" w:themeColor="text1"/>
        <w:sz w:val="21"/>
        <w:szCs w:val="21"/>
        <w:u w:val="none"/>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1979">
    <w:pPr>
      <w:pStyle w:val="4"/>
      <w:pBdr>
        <w:bottom w:val="none" w:color="auto" w:sz="0" w:space="1"/>
      </w:pBdr>
      <w:jc w:val="both"/>
      <w:rPr>
        <w:color w:val="E7E6E6" w:themeColor="background2"/>
        <w14:textFill>
          <w14:solidFill>
            <w14:schemeClr w14:val="bg2"/>
          </w14:solidFill>
        </w14:textFill>
      </w:rPr>
    </w:pPr>
    <w:r>
      <w:rPr>
        <w:rFonts w:ascii="微软雅黑" w:hAnsi="微软雅黑" w:eastAsia="微软雅黑"/>
        <w:color w:val="365F91"/>
      </w:rPr>
      <w:fldChar w:fldCharType="begin"/>
    </w:r>
    <w:r>
      <w:instrText xml:space="preserve"> INCLUDEPICTURE "R:\\市场销售部new\\客服部文件\\直销柜台\\直销柜台公盘文件\\制度与表单\\最新规则及表单\\其他业务\\AppData\\Local\\Microsoft\\Windows\\INetCache\\AppData\\Local\\Microsoft\\Windows\\INetCache\\Content.Outlook\\AppData\\Local\\Microsoft\\Windows\\INetCache\\Content.Outlook\\BHSRP7Q3\\cid:image003.png@01D2C998.6F9A7090" \* MERGEFORMAT </w:instrText>
    </w:r>
    <w:r>
      <w:rPr>
        <w:rFonts w:ascii="微软雅黑" w:hAnsi="微软雅黑" w:eastAsia="微软雅黑"/>
        <w:color w:val="365F91"/>
      </w:rPr>
      <w:fldChar w:fldCharType="separate"/>
    </w:r>
    <w:r>
      <w:rPr>
        <w:rFonts w:ascii="微软雅黑" w:hAnsi="微软雅黑" w:eastAsia="微软雅黑"/>
        <w:color w:val="365F91"/>
      </w:rPr>
      <w:drawing>
        <wp:inline distT="0" distB="0" distL="114300" distR="114300">
          <wp:extent cx="2479675" cy="271780"/>
          <wp:effectExtent l="0" t="0" r="9525" b="7620"/>
          <wp:docPr id="3" name="图片 1" descr="说明: 说明: logo组合彩色（太平+基金）_复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说明: logo组合彩色（太平+基金）_复制-01"/>
                  <pic:cNvPicPr>
                    <a:picLocks noChangeAspect="1"/>
                  </pic:cNvPicPr>
                </pic:nvPicPr>
                <pic:blipFill>
                  <a:blip r:embed="rId1" r:link="rId2"/>
                  <a:stretch>
                    <a:fillRect/>
                  </a:stretch>
                </pic:blipFill>
                <pic:spPr>
                  <a:xfrm>
                    <a:off x="0" y="0"/>
                    <a:ext cx="2479675" cy="271780"/>
                  </a:xfrm>
                  <a:prstGeom prst="rect">
                    <a:avLst/>
                  </a:prstGeom>
                  <a:noFill/>
                  <a:ln>
                    <a:noFill/>
                  </a:ln>
                </pic:spPr>
              </pic:pic>
            </a:graphicData>
          </a:graphic>
        </wp:inline>
      </w:drawing>
    </w:r>
    <w:r>
      <w:rPr>
        <w:rFonts w:ascii="微软雅黑" w:hAnsi="微软雅黑" w:eastAsia="微软雅黑"/>
        <w:color w:val="365F9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57CC">
    <w:pPr>
      <w:pStyle w:val="4"/>
      <w:pBdr>
        <w:bottom w:val="none" w:color="auto" w:sz="0" w:space="1"/>
      </w:pBdr>
      <w:jc w:val="both"/>
      <w:rPr>
        <w:color w:val="E7E6E6" w:themeColor="background2"/>
        <w14:textFill>
          <w14:solidFill>
            <w14:schemeClr w14:val="bg2"/>
          </w14:solidFill>
        </w14:textFill>
      </w:rPr>
    </w:pPr>
    <w:r>
      <w:rPr>
        <w:rFonts w:ascii="微软雅黑" w:hAnsi="微软雅黑" w:eastAsia="微软雅黑"/>
        <w:color w:val="365F91"/>
      </w:rPr>
      <w:fldChar w:fldCharType="begin"/>
    </w:r>
    <w:r>
      <w:instrText xml:space="preserve"> INCLUDEPICTURE "R:\\市场销售部new\\客服部文件\\直销柜台\\直销柜台公盘文件\\制度与表单\\最新规则及表单\\其他业务\\AppData\\Local\\Microsoft\\Windows\\INetCache\\AppData\\Local\\Microsoft\\Windows\\INetCache\\Content.Outlook\\AppData\\Local\\Microsoft\\Windows\\INetCache\\Content.Outlook\\BHSRP7Q3\\cid:image003.png@01D2C998.6F9A7090" \* MERGEFORMAT </w:instrText>
    </w:r>
    <w:r>
      <w:rPr>
        <w:rFonts w:ascii="微软雅黑" w:hAnsi="微软雅黑" w:eastAsia="微软雅黑"/>
        <w:color w:val="365F91"/>
      </w:rPr>
      <w:fldChar w:fldCharType="separate"/>
    </w:r>
    <w:r>
      <w:rPr>
        <w:rFonts w:ascii="微软雅黑" w:hAnsi="微软雅黑" w:eastAsia="微软雅黑"/>
        <w:color w:val="365F91"/>
      </w:rPr>
      <w:drawing>
        <wp:inline distT="0" distB="0" distL="114300" distR="114300">
          <wp:extent cx="2479675" cy="271780"/>
          <wp:effectExtent l="0" t="0" r="9525" b="7620"/>
          <wp:docPr id="4" name="图片 1" descr="说明: 说明: logo组合彩色（太平+基金）_复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logo组合彩色（太平+基金）_复制-01"/>
                  <pic:cNvPicPr>
                    <a:picLocks noChangeAspect="1"/>
                  </pic:cNvPicPr>
                </pic:nvPicPr>
                <pic:blipFill>
                  <a:blip r:embed="rId1" r:link="rId2"/>
                  <a:stretch>
                    <a:fillRect/>
                  </a:stretch>
                </pic:blipFill>
                <pic:spPr>
                  <a:xfrm>
                    <a:off x="0" y="0"/>
                    <a:ext cx="2479675" cy="271780"/>
                  </a:xfrm>
                  <a:prstGeom prst="rect">
                    <a:avLst/>
                  </a:prstGeom>
                  <a:noFill/>
                  <a:ln>
                    <a:noFill/>
                  </a:ln>
                </pic:spPr>
              </pic:pic>
            </a:graphicData>
          </a:graphic>
        </wp:inline>
      </w:drawing>
    </w:r>
    <w:r>
      <w:rPr>
        <w:rFonts w:ascii="微软雅黑" w:hAnsi="微软雅黑" w:eastAsia="微软雅黑"/>
        <w:color w:val="365F9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C7A94"/>
    <w:multiLevelType w:val="singleLevel"/>
    <w:tmpl w:val="BD5C7A94"/>
    <w:lvl w:ilvl="0" w:tentative="0">
      <w:start w:val="1"/>
      <w:numFmt w:val="decimal"/>
      <w:lvlText w:val="%1."/>
      <w:lvlJc w:val="left"/>
      <w:pPr>
        <w:ind w:left="425" w:hanging="425"/>
      </w:pPr>
      <w:rPr>
        <w:rFonts w:hint="default" w:ascii="Times New Roman" w:hAnsi="Times New Roman" w:cs="Times New Roman"/>
        <w:b w:val="0"/>
        <w:bCs w:val="0"/>
      </w:rPr>
    </w:lvl>
  </w:abstractNum>
  <w:abstractNum w:abstractNumId="1">
    <w:nsid w:val="C37D6E40"/>
    <w:multiLevelType w:val="singleLevel"/>
    <w:tmpl w:val="C37D6E40"/>
    <w:lvl w:ilvl="0" w:tentative="0">
      <w:start w:val="1"/>
      <w:numFmt w:val="decimal"/>
      <w:lvlText w:val="%1."/>
      <w:lvlJc w:val="left"/>
      <w:pPr>
        <w:ind w:left="425" w:hanging="425"/>
      </w:pPr>
      <w:rPr>
        <w:rFonts w:hint="default" w:ascii="Times New Roman" w:hAnsi="Times New Roman" w:cs="Times New Roman"/>
        <w:b w:val="0"/>
        <w:bCs w:val="0"/>
        <w:sz w:val="20"/>
        <w:szCs w:val="20"/>
      </w:rPr>
    </w:lvl>
  </w:abstractNum>
  <w:abstractNum w:abstractNumId="2">
    <w:nsid w:val="3B350DAA"/>
    <w:multiLevelType w:val="multilevel"/>
    <w:tmpl w:val="3B350DA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3">
    <w:nsid w:val="44204515"/>
    <w:multiLevelType w:val="multilevel"/>
    <w:tmpl w:val="442045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dit="readOnly" w:enforcement="1" w:cryptProviderType="rsaFull" w:cryptAlgorithmClass="hash" w:cryptAlgorithmType="typeAny" w:cryptAlgorithmSid="4" w:cryptSpinCount="0" w:hash="HcMOnQr8x7gZXb5rhfx2bkmL7g8=" w:salt="HingP0hZHXqOEMvYtuJCp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4F127F"/>
    <w:rsid w:val="00021B74"/>
    <w:rsid w:val="00553AA9"/>
    <w:rsid w:val="005D04F4"/>
    <w:rsid w:val="006B000F"/>
    <w:rsid w:val="00856AB5"/>
    <w:rsid w:val="032A679F"/>
    <w:rsid w:val="042652DF"/>
    <w:rsid w:val="0493731E"/>
    <w:rsid w:val="06045B1C"/>
    <w:rsid w:val="0EA63619"/>
    <w:rsid w:val="13D934AA"/>
    <w:rsid w:val="15932B49"/>
    <w:rsid w:val="17BE4FC6"/>
    <w:rsid w:val="1DD71A40"/>
    <w:rsid w:val="24831FDA"/>
    <w:rsid w:val="294F127F"/>
    <w:rsid w:val="2A701253"/>
    <w:rsid w:val="31AE4C2D"/>
    <w:rsid w:val="39FA28E7"/>
    <w:rsid w:val="3C1C000F"/>
    <w:rsid w:val="3D3675FD"/>
    <w:rsid w:val="417B5D6E"/>
    <w:rsid w:val="461335AD"/>
    <w:rsid w:val="4A79424B"/>
    <w:rsid w:val="50095BEE"/>
    <w:rsid w:val="508036EE"/>
    <w:rsid w:val="51363DAD"/>
    <w:rsid w:val="51763AD6"/>
    <w:rsid w:val="579D4B86"/>
    <w:rsid w:val="59F90007"/>
    <w:rsid w:val="5C1B251D"/>
    <w:rsid w:val="5DA452FD"/>
    <w:rsid w:val="5E361890"/>
    <w:rsid w:val="5E826883"/>
    <w:rsid w:val="62586279"/>
    <w:rsid w:val="62622F57"/>
    <w:rsid w:val="64615D3C"/>
    <w:rsid w:val="6B454EC0"/>
    <w:rsid w:val="6B5674D6"/>
    <w:rsid w:val="6D800432"/>
    <w:rsid w:val="73C343D4"/>
    <w:rsid w:val="75D0238C"/>
    <w:rsid w:val="7B6A44CF"/>
    <w:rsid w:val="7C9061A1"/>
    <w:rsid w:val="7E3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heme="minorHAnsi" w:hAnsiTheme="minorHAnsi" w:eastAsiaTheme="minorEastAsia" w:cstheme="minorBidi"/>
      <w:b/>
      <w:bCs/>
      <w:color w:val="FF0000"/>
      <w:sz w:val="18"/>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cid:image003.png@01D2C998.6F9A709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2C998.6F9A7090"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894</Words>
  <Characters>895</Characters>
  <Lines>24</Lines>
  <Paragraphs>6</Paragraphs>
  <TotalTime>4</TotalTime>
  <ScaleCrop>false</ScaleCrop>
  <LinksUpToDate>false</LinksUpToDate>
  <CharactersWithSpaces>1388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2025-08-18T02:16:00Z</dcterms:created>
  <dc:creator>周书雨</dc:creator>
  <cp:lastModifiedBy>周书雨</cp:lastModifiedBy>
  <cp:lastPrinted>2025-08-19T06:41:00Z</cp:lastPrinted>
  <dcterms:modified xsi:type="dcterms:W3CDTF">2025-08-29T07:41:03Z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6C7EE250B9D945588500538DA859F75F_13</vt:lpwstr>
  </property>
  <property fmtid="{D5CDD505-2E9C-101B-9397-08002B2CF9AE}" pid="4" name="KSOTemplateDocerSaveRecord">
    <vt:lpwstr>eyJoZGlkIjoiYmQzNmM0ZTAzNGI3YzBkN2Q0ZWRjMWZiMGYxZjhhODIiLCJ1c2VySWQiOiIzNTIzMzM4NzAifQ==</vt:lpwstr>
  </property>
</Properties>
</file>