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0C71C0">
      <w:pPr>
        <w:pStyle w:val="11"/>
        <w:jc w:val="center"/>
        <w:rPr>
          <w:rFonts w:hint="eastAsia" w:asciiTheme="minorEastAsia" w:hAnsiTheme="minorEastAsia" w:eastAsiaTheme="minorEastAsia"/>
          <w:b/>
          <w:sz w:val="36"/>
          <w:szCs w:val="36"/>
        </w:rPr>
      </w:pPr>
      <w:bookmarkStart w:id="0" w:name="_GoBack"/>
      <w:bookmarkEnd w:id="0"/>
      <w:r>
        <w:rPr>
          <w:rFonts w:hint="eastAsia" w:asciiTheme="minorEastAsia" w:hAnsiTheme="minorEastAsia" w:eastAsiaTheme="minorEastAsia"/>
          <w:b/>
          <w:sz w:val="36"/>
          <w:szCs w:val="36"/>
        </w:rPr>
        <w:t>投资者风险承受能力测评问卷（</w:t>
      </w:r>
      <w:r>
        <w:rPr>
          <w:rFonts w:hint="eastAsia" w:asciiTheme="minorEastAsia" w:hAnsiTheme="minorEastAsia" w:eastAsiaTheme="minorEastAsia"/>
          <w:b/>
          <w:sz w:val="36"/>
          <w:szCs w:val="36"/>
          <w:lang w:val="en-US" w:eastAsia="zh-CN"/>
        </w:rPr>
        <w:t>个人</w:t>
      </w:r>
      <w:r>
        <w:rPr>
          <w:rFonts w:hint="eastAsia" w:asciiTheme="minorEastAsia" w:hAnsiTheme="minorEastAsia" w:eastAsiaTheme="minorEastAsia"/>
          <w:b/>
          <w:sz w:val="36"/>
          <w:szCs w:val="36"/>
        </w:rPr>
        <w:t>版）</w:t>
      </w:r>
    </w:p>
    <w:p w14:paraId="73749788">
      <w:pPr>
        <w:pStyle w:val="11"/>
        <w:rPr>
          <w:rFonts w:hint="eastAsia" w:cs="仿宋" w:asciiTheme="minorEastAsia" w:hAnsiTheme="minorEastAsia" w:eastAsiaTheme="minorEastAsia"/>
          <w:b/>
        </w:rPr>
      </w:pPr>
    </w:p>
    <w:p w14:paraId="2EEB4EF0">
      <w:pPr>
        <w:pStyle w:val="11"/>
        <w:spacing w:line="360" w:lineRule="auto"/>
        <w:rPr>
          <w:rFonts w:hint="eastAsia" w:cs="Times New Roman" w:asciiTheme="minorEastAsia" w:hAnsiTheme="minorEastAsia" w:eastAsiaTheme="minorEastAsia"/>
          <w:b/>
          <w:bCs/>
          <w:sz w:val="21"/>
          <w:szCs w:val="21"/>
        </w:rPr>
      </w:pPr>
      <w:r>
        <w:rPr>
          <w:rFonts w:hint="eastAsia" w:cs="仿宋" w:asciiTheme="minorEastAsia" w:hAnsiTheme="minorEastAsia" w:eastAsiaTheme="minorEastAsia"/>
          <w:b/>
          <w:bCs/>
          <w:sz w:val="21"/>
          <w:szCs w:val="21"/>
        </w:rPr>
        <w:t>投资者名称：</w:t>
      </w:r>
      <w:permStart w:id="0" w:edGrp="everyone"/>
      <w:r>
        <w:rPr>
          <w:rFonts w:cs="Times New Roman" w:asciiTheme="minorEastAsia" w:hAnsiTheme="minorEastAsia" w:eastAsiaTheme="minorEastAsia"/>
          <w:b/>
          <w:bCs/>
          <w:sz w:val="21"/>
          <w:szCs w:val="21"/>
        </w:rPr>
        <w:t xml:space="preserve">____________________________________________________ </w:t>
      </w:r>
      <w:permEnd w:id="0"/>
      <w:r>
        <w:rPr>
          <w:rFonts w:cs="Times New Roman" w:asciiTheme="minorEastAsia" w:hAnsiTheme="minorEastAsia" w:eastAsiaTheme="minorEastAsia"/>
          <w:b/>
          <w:bCs/>
          <w:sz w:val="21"/>
          <w:szCs w:val="21"/>
        </w:rPr>
        <w:t xml:space="preserve"> </w:t>
      </w:r>
      <w:r>
        <w:rPr>
          <w:rFonts w:hint="eastAsia" w:cs="Times New Roman" w:asciiTheme="minorEastAsia" w:hAnsiTheme="minorEastAsia" w:eastAsiaTheme="minorEastAsia"/>
          <w:b/>
          <w:bCs/>
          <w:sz w:val="21"/>
          <w:szCs w:val="21"/>
        </w:rPr>
        <w:t xml:space="preserve"> </w:t>
      </w:r>
      <w:r>
        <w:rPr>
          <w:rFonts w:hint="eastAsia" w:cs="仿宋" w:asciiTheme="minorEastAsia" w:hAnsiTheme="minorEastAsia" w:eastAsiaTheme="minorEastAsia"/>
          <w:b/>
          <w:bCs/>
          <w:sz w:val="21"/>
          <w:szCs w:val="21"/>
        </w:rPr>
        <w:t>填写日期：</w:t>
      </w:r>
      <w:permStart w:id="1" w:edGrp="everyone"/>
      <w:r>
        <w:rPr>
          <w:rFonts w:cs="Times New Roman" w:asciiTheme="minorEastAsia" w:hAnsiTheme="minorEastAsia" w:eastAsiaTheme="minorEastAsia"/>
          <w:b/>
          <w:bCs/>
          <w:sz w:val="21"/>
          <w:szCs w:val="21"/>
        </w:rPr>
        <w:t>_____________</w:t>
      </w:r>
      <w:permEnd w:id="1"/>
    </w:p>
    <w:p w14:paraId="661A421B">
      <w:pPr>
        <w:spacing w:line="360" w:lineRule="auto"/>
        <w:rPr>
          <w:rFonts w:hint="eastAsia" w:asciiTheme="minorEastAsia" w:hAnsiTheme="minorEastAsia" w:eastAsiaTheme="minorEastAsia"/>
          <w:b/>
          <w:szCs w:val="21"/>
          <w:lang w:val="en-US" w:eastAsia="zh-CN"/>
        </w:rPr>
      </w:pPr>
      <w:r>
        <w:rPr>
          <w:rFonts w:hint="eastAsia" w:asciiTheme="minorEastAsia" w:hAnsiTheme="minorEastAsia"/>
          <w:b/>
          <w:szCs w:val="21"/>
        </w:rPr>
        <w:t>风险测评</w:t>
      </w:r>
      <w:r>
        <w:rPr>
          <w:rFonts w:hint="eastAsia" w:asciiTheme="minorEastAsia" w:hAnsiTheme="minorEastAsia"/>
          <w:b/>
          <w:szCs w:val="21"/>
          <w:lang w:val="en-US" w:eastAsia="zh-CN"/>
        </w:rPr>
        <w:t>须知</w:t>
      </w:r>
    </w:p>
    <w:p w14:paraId="18670258">
      <w:pPr>
        <w:spacing w:line="240" w:lineRule="auto"/>
        <w:ind w:firstLine="420" w:firstLineChars="200"/>
        <w:rPr>
          <w:rFonts w:hint="eastAsia" w:asciiTheme="minorEastAsia" w:hAnsiTheme="minorEastAsia"/>
          <w:szCs w:val="21"/>
        </w:rPr>
      </w:pPr>
      <w:r>
        <w:rPr>
          <w:rFonts w:hint="eastAsia" w:asciiTheme="minorEastAsia" w:hAnsiTheme="minorEastAsia"/>
          <w:szCs w:val="21"/>
        </w:rPr>
        <w:t>根据中国证监会关于产品销售管理的相关规定，我们需要了解并评估您的风险承受能力：</w:t>
      </w:r>
    </w:p>
    <w:p w14:paraId="42D19919">
      <w:pPr>
        <w:spacing w:line="240" w:lineRule="auto"/>
        <w:ind w:firstLine="420" w:firstLineChars="200"/>
        <w:rPr>
          <w:rFonts w:hint="eastAsia" w:ascii="宋体" w:hAnsi="宋体" w:eastAsia="宋体" w:cs="宋体"/>
          <w:szCs w:val="21"/>
        </w:rPr>
      </w:pPr>
      <w:r>
        <w:rPr>
          <w:rFonts w:hint="eastAsia" w:ascii="宋体" w:hAnsi="宋体" w:eastAsia="宋体" w:cs="宋体"/>
          <w:sz w:val="21"/>
          <w:szCs w:val="21"/>
        </w:rPr>
        <w:t>风险承受能力评估是本公司向客户履行适当性职责的一个环节，其目的是</w:t>
      </w:r>
      <w:r>
        <w:rPr>
          <w:rFonts w:hint="eastAsia" w:ascii="宋体" w:hAnsi="宋体" w:eastAsia="宋体" w:cs="宋体"/>
          <w:szCs w:val="21"/>
        </w:rPr>
        <w:t>了解</w:t>
      </w:r>
      <w:r>
        <w:rPr>
          <w:rFonts w:hint="eastAsia" w:ascii="宋体" w:hAnsi="宋体" w:eastAsia="宋体" w:cs="宋体"/>
          <w:sz w:val="21"/>
          <w:szCs w:val="21"/>
        </w:rPr>
        <w:t>您的风险承受能力。</w:t>
      </w:r>
    </w:p>
    <w:p w14:paraId="7DEB3795">
      <w:pPr>
        <w:spacing w:line="240" w:lineRule="auto"/>
        <w:ind w:firstLine="420" w:firstLineChars="200"/>
        <w:rPr>
          <w:rFonts w:hint="eastAsia" w:ascii="宋体" w:hAnsi="宋体" w:eastAsia="宋体" w:cs="宋体"/>
          <w:szCs w:val="21"/>
        </w:rPr>
      </w:pPr>
      <w:r>
        <w:rPr>
          <w:rFonts w:hint="eastAsia" w:ascii="宋体" w:hAnsi="宋体" w:eastAsia="宋体" w:cs="宋体"/>
          <w:szCs w:val="21"/>
        </w:rPr>
        <w:t>依据基金投资者适当性相关管理规定，本机构对普通投资者风险承受能力评估频次实施管控：同一投资者风险测评单日提交不超过两次，十二个月内累计提交不超过八次。请您如实填写问卷，客观评估自身风险承受水平，理性作答。</w:t>
      </w:r>
    </w:p>
    <w:p w14:paraId="43C057B9">
      <w:pPr>
        <w:spacing w:line="240" w:lineRule="auto"/>
        <w:ind w:firstLine="420" w:firstLineChars="200"/>
        <w:rPr>
          <w:rFonts w:hint="eastAsia" w:asciiTheme="minorEastAsia" w:hAnsiTheme="minorEastAsia"/>
          <w:szCs w:val="21"/>
        </w:rPr>
      </w:pPr>
      <w:r>
        <w:rPr>
          <w:rFonts w:hint="eastAsia" w:ascii="宋体" w:hAnsi="宋体" w:eastAsia="宋体" w:cs="宋体"/>
          <w:sz w:val="21"/>
          <w:szCs w:val="21"/>
        </w:rPr>
        <w:t xml:space="preserve"> 本公司特别提醒：本公司向</w:t>
      </w:r>
      <w:r>
        <w:rPr>
          <w:rFonts w:hint="eastAsia" w:ascii="宋体" w:hAnsi="宋体" w:eastAsia="宋体" w:cs="宋体"/>
          <w:szCs w:val="21"/>
        </w:rPr>
        <w:t>您</w:t>
      </w:r>
      <w:r>
        <w:rPr>
          <w:rFonts w:hint="eastAsia" w:ascii="宋体" w:hAnsi="宋体" w:eastAsia="宋体" w:cs="宋体"/>
          <w:sz w:val="21"/>
          <w:szCs w:val="21"/>
        </w:rPr>
        <w:t>履行风险承受能力评估等适当性职责，并不能取代您自己的投资判断，也不会降低基金产品或服务的固有风险。同时，</w:t>
      </w:r>
      <w:r>
        <w:rPr>
          <w:rFonts w:hint="eastAsia" w:ascii="宋体" w:hAnsi="宋体" w:eastAsia="宋体" w:cs="宋体"/>
          <w:szCs w:val="21"/>
        </w:rPr>
        <w:t>您需自行承担</w:t>
      </w:r>
      <w:r>
        <w:rPr>
          <w:rFonts w:hint="eastAsia" w:ascii="宋体" w:hAnsi="宋体" w:eastAsia="宋体" w:cs="宋体"/>
          <w:sz w:val="21"/>
          <w:szCs w:val="21"/>
        </w:rPr>
        <w:t>投资风险、履约责任以及费用。</w:t>
      </w:r>
    </w:p>
    <w:p w14:paraId="1AA0CB3D">
      <w:pPr>
        <w:numPr>
          <w:ilvl w:val="0"/>
          <w:numId w:val="1"/>
        </w:numPr>
        <w:spacing w:line="240" w:lineRule="auto"/>
        <w:ind w:firstLine="420" w:firstLineChars="200"/>
        <w:rPr>
          <w:rFonts w:hint="eastAsia" w:asciiTheme="minorEastAsia" w:hAnsiTheme="minorEastAsia"/>
          <w:szCs w:val="21"/>
        </w:rPr>
      </w:pPr>
      <w:r>
        <w:rPr>
          <w:rFonts w:hint="eastAsia" w:asciiTheme="minorEastAsia" w:hAnsiTheme="minorEastAsia"/>
          <w:szCs w:val="21"/>
        </w:rPr>
        <w:t>请您根据您的实际情况如实填写，并对提供的信息真实性、准确性、有效性、完整性负责。若您提供的信息不真实、不准确、不完整，应当依法承担相应法律责任或后果。如您填写的问卷选项存在逻辑矛盾，可能会影响您的风险承受力测评结果，由此可能造成的损失或其他不利后果将由您自行承担。因此请您务必认真仔细作答问卷。</w:t>
      </w:r>
    </w:p>
    <w:p w14:paraId="470ACF9F">
      <w:pPr>
        <w:numPr>
          <w:ilvl w:val="0"/>
          <w:numId w:val="1"/>
        </w:numPr>
        <w:spacing w:line="240" w:lineRule="auto"/>
        <w:ind w:firstLine="420" w:firstLineChars="200"/>
        <w:rPr>
          <w:rFonts w:hint="eastAsia" w:asciiTheme="minorEastAsia" w:hAnsiTheme="minorEastAsia"/>
          <w:szCs w:val="21"/>
        </w:rPr>
      </w:pPr>
      <w:r>
        <w:rPr>
          <w:rFonts w:hint="eastAsia" w:asciiTheme="minorEastAsia" w:hAnsiTheme="minorEastAsia"/>
          <w:szCs w:val="21"/>
        </w:rPr>
        <w:t>若您向我公司提供的信息、填写的问卷内容发生重要变化，或已经不能客观反映您的资产状况、风险承受能力状况，导致可能影响您的风险承受能力测评结果的，请您及时重新进行风险测评</w:t>
      </w:r>
      <w:r>
        <w:rPr>
          <w:rFonts w:hint="eastAsia" w:asciiTheme="minorEastAsia" w:hAnsiTheme="minorEastAsia" w:eastAsiaTheme="minorEastAsia" w:cstheme="minorBidi"/>
          <w:sz w:val="21"/>
          <w:szCs w:val="21"/>
        </w:rPr>
        <w:t>。</w:t>
      </w:r>
    </w:p>
    <w:p w14:paraId="04CBEF97">
      <w:pPr>
        <w:numPr>
          <w:ilvl w:val="0"/>
          <w:numId w:val="1"/>
        </w:numPr>
        <w:spacing w:line="240" w:lineRule="auto"/>
        <w:ind w:firstLine="420" w:firstLineChars="200"/>
        <w:rPr>
          <w:rFonts w:hint="eastAsia" w:asciiTheme="minorEastAsia" w:hAnsiTheme="minorEastAsia"/>
          <w:szCs w:val="21"/>
        </w:rPr>
      </w:pPr>
      <w:r>
        <w:rPr>
          <w:rFonts w:hint="eastAsia" w:asciiTheme="minorEastAsia" w:hAnsiTheme="minorEastAsia"/>
          <w:szCs w:val="21"/>
        </w:rPr>
        <w:t>请您在了解基金产品情况，听取我公司适当性意见的基础上，根据自身风险承受能力审慎决策，并独立承担投资风险。我公司的适当性匹配意见不表明我公司对基金产品的风险和收益做出实质性判断或者保证。</w:t>
      </w:r>
    </w:p>
    <w:p w14:paraId="1EB32BC1">
      <w:pPr>
        <w:spacing w:line="240" w:lineRule="auto"/>
        <w:ind w:firstLine="420" w:firstLineChars="200"/>
        <w:rPr>
          <w:rFonts w:hint="eastAsia" w:asciiTheme="minorEastAsia" w:hAnsiTheme="minorEastAsia"/>
          <w:szCs w:val="21"/>
        </w:rPr>
      </w:pPr>
      <w:r>
        <w:rPr>
          <w:rFonts w:hint="eastAsia" w:asciiTheme="minorEastAsia" w:hAnsiTheme="minorEastAsia"/>
          <w:szCs w:val="21"/>
        </w:rPr>
        <w:t>本公司承诺，对于您在本问卷中所提供的一切信息，本公司将严格按照法律法规要求进行保密。除法律法规规定外，本公司保证不会将涉及您的任何信息提供、泄露给任何第三方，或者将相关信息用于其他用途。</w:t>
      </w:r>
    </w:p>
    <w:p w14:paraId="5AA251EB">
      <w:pPr>
        <w:spacing w:line="240" w:lineRule="auto"/>
        <w:ind w:firstLine="420" w:firstLineChars="200"/>
        <w:rPr>
          <w:rFonts w:hint="eastAsia" w:asciiTheme="minorEastAsia" w:hAnsiTheme="minorEastAsia"/>
          <w:szCs w:val="21"/>
        </w:rPr>
      </w:pPr>
      <w:r>
        <w:rPr>
          <w:rFonts w:hint="eastAsia" w:asciiTheme="minorEastAsia" w:hAnsiTheme="minorEastAsia"/>
          <w:szCs w:val="21"/>
        </w:rPr>
        <w:t>风险</w:t>
      </w:r>
      <w:r>
        <w:rPr>
          <w:rFonts w:hint="eastAsia" w:asciiTheme="minorEastAsia" w:hAnsiTheme="minorEastAsia"/>
          <w:szCs w:val="21"/>
          <w:lang w:val="en-US" w:eastAsia="zh-CN"/>
        </w:rPr>
        <w:t>测评</w:t>
      </w:r>
      <w:r>
        <w:rPr>
          <w:rFonts w:hint="eastAsia" w:asciiTheme="minorEastAsia" w:hAnsiTheme="minorEastAsia"/>
          <w:szCs w:val="21"/>
        </w:rPr>
        <w:t>问卷中，本公司综合调查收入来源和数额，资产状况，可能的负债，投资相关的学习、工作经历及投资经验，投资期限、品种、期望收益等投资目标，风险偏好及可承受的损失等因素。</w:t>
      </w:r>
    </w:p>
    <w:p w14:paraId="100CE43A">
      <w:pPr>
        <w:rPr>
          <w:rFonts w:hint="eastAsia" w:asciiTheme="minorEastAsia" w:hAnsiTheme="minorEastAsia"/>
          <w:szCs w:val="21"/>
        </w:rPr>
      </w:pPr>
    </w:p>
    <w:p w14:paraId="599C40DD">
      <w:pPr>
        <w:spacing w:line="360" w:lineRule="auto"/>
        <w:rPr>
          <w:rFonts w:hint="eastAsia" w:asciiTheme="minorEastAsia" w:hAnsiTheme="minorEastAsia" w:eastAsiaTheme="minorEastAsia"/>
          <w:b/>
          <w:szCs w:val="21"/>
          <w:lang w:eastAsia="zh-CN"/>
        </w:rPr>
      </w:pPr>
      <w:r>
        <w:rPr>
          <w:rFonts w:hint="eastAsia" w:asciiTheme="minorEastAsia" w:hAnsiTheme="minorEastAsia"/>
          <w:b/>
          <w:szCs w:val="21"/>
        </w:rPr>
        <w:t>风险</w:t>
      </w:r>
      <w:r>
        <w:rPr>
          <w:rFonts w:hint="eastAsia" w:asciiTheme="minorEastAsia" w:hAnsiTheme="minorEastAsia"/>
          <w:b/>
          <w:szCs w:val="21"/>
          <w:lang w:val="en-US" w:eastAsia="zh-CN"/>
        </w:rPr>
        <w:t>测评问卷</w:t>
      </w:r>
    </w:p>
    <w:p w14:paraId="5A71362D">
      <w:pPr>
        <w:spacing w:line="240" w:lineRule="auto"/>
        <w:ind w:firstLine="420" w:firstLineChars="200"/>
        <w:rPr>
          <w:rFonts w:hint="eastAsia" w:asciiTheme="minorEastAsia" w:hAnsiTheme="minorEastAsia"/>
          <w:szCs w:val="21"/>
        </w:rPr>
      </w:pPr>
      <w:r>
        <w:rPr>
          <w:rFonts w:hint="eastAsia" w:asciiTheme="minorEastAsia" w:hAnsiTheme="minorEastAsia"/>
          <w:szCs w:val="21"/>
        </w:rPr>
        <w:t>本问卷旨在了解您可承受的风险程度等情况，借此协助您选择合适的基金产品或服务类别，以符合您的风险承受能力。烦请完成如下问题，提交之后我们会向您反馈测试结果。</w:t>
      </w:r>
    </w:p>
    <w:p w14:paraId="443838A9">
      <w:pPr>
        <w:spacing w:line="240" w:lineRule="auto"/>
        <w:ind w:firstLine="422" w:firstLineChars="200"/>
        <w:rPr>
          <w:rFonts w:hint="eastAsia" w:asciiTheme="minorEastAsia" w:hAnsiTheme="minorEastAsia"/>
          <w:szCs w:val="21"/>
        </w:rPr>
      </w:pPr>
      <w:r>
        <w:rPr>
          <w:rFonts w:hint="eastAsia" w:asciiTheme="minorEastAsia" w:hAnsiTheme="minorEastAsia"/>
          <w:b/>
          <w:bCs/>
          <w:szCs w:val="21"/>
        </w:rPr>
        <w:t>您填写本问卷即视为本人郑重承诺：本人系具有完全民事行为能力的自然人，具备独立进行投资决策、签署相关业务文件的资格。</w:t>
      </w:r>
    </w:p>
    <w:p w14:paraId="3BE27CD8">
      <w:pPr>
        <w:spacing w:line="240" w:lineRule="auto"/>
        <w:ind w:firstLine="420" w:firstLineChars="200"/>
        <w:rPr>
          <w:rFonts w:hint="eastAsia" w:asciiTheme="minorEastAsia" w:hAnsiTheme="minorEastAsia"/>
          <w:szCs w:val="21"/>
        </w:rPr>
      </w:pPr>
      <w:r>
        <w:rPr>
          <w:rFonts w:hint="eastAsia" w:asciiTheme="minorEastAsia" w:hAnsiTheme="minorEastAsia"/>
          <w:szCs w:val="21"/>
        </w:rPr>
        <w:t>请仔细阅读下面题目，选出每个题目中最适合您的选项。</w:t>
      </w:r>
    </w:p>
    <w:p w14:paraId="7ADC2EF3">
      <w:pPr>
        <w:rPr>
          <w:rFonts w:hint="eastAsia" w:asciiTheme="minorEastAsia" w:hAnsiTheme="minorEastAsia"/>
          <w:b/>
          <w:szCs w:val="21"/>
        </w:rPr>
      </w:pPr>
    </w:p>
    <w:p w14:paraId="28C19F24">
      <w:pPr>
        <w:spacing w:line="460" w:lineRule="exact"/>
        <w:rPr>
          <w:rFonts w:hint="eastAsia" w:asciiTheme="minorEastAsia" w:hAnsiTheme="minorEastAsia"/>
          <w:b/>
          <w:bCs/>
          <w:szCs w:val="21"/>
          <w:highlight w:val="yellow"/>
        </w:rPr>
      </w:pPr>
      <w:r>
        <w:rPr>
          <w:rFonts w:hint="eastAsia" w:asciiTheme="minorEastAsia" w:hAnsiTheme="minorEastAsia"/>
          <w:b/>
          <w:bCs/>
          <w:szCs w:val="21"/>
        </w:rPr>
        <w:t>1、您的主要收入来源是</w:t>
      </w:r>
      <w:r>
        <w:rPr>
          <w:rFonts w:hint="eastAsia" w:asciiTheme="minorEastAsia" w:hAnsiTheme="minorEastAsia"/>
          <w:b/>
          <w:bCs/>
          <w:szCs w:val="21"/>
          <w:lang w:val="en-US" w:eastAsia="zh-CN"/>
        </w:rPr>
        <w:t>:(</w:t>
      </w:r>
      <w:permStart w:id="2" w:edGrp="everyone"/>
      <w:r>
        <w:rPr>
          <w:rFonts w:hint="eastAsia" w:asciiTheme="minorEastAsia" w:hAnsiTheme="minorEastAsia"/>
          <w:b/>
          <w:bCs/>
          <w:szCs w:val="21"/>
          <w:lang w:val="en-US" w:eastAsia="zh-CN"/>
        </w:rPr>
        <w:t xml:space="preserve">    </w:t>
      </w:r>
      <w:permEnd w:id="2"/>
      <w:r>
        <w:rPr>
          <w:rFonts w:hint="eastAsia" w:asciiTheme="minorEastAsia" w:hAnsiTheme="minorEastAsia"/>
          <w:b/>
          <w:bCs/>
          <w:szCs w:val="21"/>
          <w:lang w:val="en-US" w:eastAsia="zh-CN"/>
        </w:rPr>
        <w:t>)</w:t>
      </w:r>
    </w:p>
    <w:p w14:paraId="2702DF4D">
      <w:pPr>
        <w:spacing w:line="460" w:lineRule="exact"/>
        <w:rPr>
          <w:rFonts w:hint="eastAsia" w:asciiTheme="minorEastAsia" w:hAnsiTheme="minorEastAsia"/>
          <w:szCs w:val="21"/>
        </w:rPr>
      </w:pPr>
      <w:r>
        <w:rPr>
          <w:rFonts w:hint="eastAsia" w:asciiTheme="minorEastAsia" w:hAnsiTheme="minorEastAsia"/>
          <w:szCs w:val="21"/>
        </w:rPr>
        <w:t>A．无固定收入</w:t>
      </w:r>
      <w:r>
        <w:rPr>
          <w:rFonts w:asciiTheme="minorEastAsia" w:hAnsiTheme="minorEastAsia"/>
          <w:szCs w:val="21"/>
        </w:rPr>
        <w:t xml:space="preserve">                             </w:t>
      </w:r>
    </w:p>
    <w:p w14:paraId="343D61CB">
      <w:pPr>
        <w:spacing w:line="460" w:lineRule="exact"/>
        <w:rPr>
          <w:rFonts w:hint="eastAsia" w:asciiTheme="minorEastAsia" w:hAnsiTheme="minorEastAsia"/>
          <w:szCs w:val="21"/>
        </w:rPr>
      </w:pPr>
      <w:r>
        <w:rPr>
          <w:rFonts w:hint="eastAsia" w:asciiTheme="minorEastAsia" w:hAnsiTheme="minorEastAsia"/>
          <w:szCs w:val="21"/>
        </w:rPr>
        <w:t xml:space="preserve">B．工资、劳务报酬                           </w:t>
      </w:r>
    </w:p>
    <w:p w14:paraId="31DD73E6">
      <w:pPr>
        <w:spacing w:line="460" w:lineRule="exact"/>
        <w:rPr>
          <w:rFonts w:hint="eastAsia" w:asciiTheme="minorEastAsia" w:hAnsiTheme="minorEastAsia"/>
          <w:szCs w:val="21"/>
        </w:rPr>
      </w:pPr>
      <w:r>
        <w:rPr>
          <w:rFonts w:hint="eastAsia" w:asciiTheme="minorEastAsia" w:hAnsiTheme="minorEastAsia"/>
          <w:szCs w:val="21"/>
        </w:rPr>
        <w:t>C．生产经营所得</w:t>
      </w:r>
      <w:r>
        <w:rPr>
          <w:rFonts w:asciiTheme="minorEastAsia" w:hAnsiTheme="minorEastAsia"/>
          <w:szCs w:val="21"/>
        </w:rPr>
        <w:t xml:space="preserve">                             </w:t>
      </w:r>
    </w:p>
    <w:p w14:paraId="17B41F84">
      <w:pPr>
        <w:spacing w:line="460" w:lineRule="exact"/>
        <w:rPr>
          <w:rFonts w:hint="eastAsia" w:asciiTheme="minorEastAsia" w:hAnsiTheme="minorEastAsia"/>
          <w:szCs w:val="21"/>
        </w:rPr>
      </w:pPr>
      <w:r>
        <w:rPr>
          <w:rFonts w:asciiTheme="minorEastAsia" w:hAnsiTheme="minorEastAsia"/>
          <w:szCs w:val="21"/>
        </w:rPr>
        <w:t xml:space="preserve">D. </w:t>
      </w:r>
      <w:r>
        <w:rPr>
          <w:rFonts w:hint="eastAsia" w:asciiTheme="minorEastAsia" w:hAnsiTheme="minorEastAsia"/>
          <w:szCs w:val="21"/>
        </w:rPr>
        <w:t xml:space="preserve">利息、股息、转让等金融性资产收入 </w:t>
      </w:r>
      <w:r>
        <w:rPr>
          <w:rFonts w:asciiTheme="minorEastAsia" w:hAnsiTheme="minorEastAsia"/>
          <w:szCs w:val="21"/>
        </w:rPr>
        <w:t xml:space="preserve">         </w:t>
      </w:r>
    </w:p>
    <w:p w14:paraId="7429C013">
      <w:pPr>
        <w:spacing w:line="460" w:lineRule="exact"/>
        <w:rPr>
          <w:rFonts w:hint="eastAsia" w:asciiTheme="minorEastAsia" w:hAnsiTheme="minorEastAsia"/>
          <w:szCs w:val="21"/>
        </w:rPr>
      </w:pPr>
      <w:r>
        <w:rPr>
          <w:rFonts w:asciiTheme="minorEastAsia" w:hAnsiTheme="minorEastAsia"/>
          <w:szCs w:val="21"/>
        </w:rPr>
        <w:t>E.</w:t>
      </w:r>
      <w:r>
        <w:rPr>
          <w:rFonts w:hint="eastAsia" w:asciiTheme="minorEastAsia" w:hAnsiTheme="minorEastAsia"/>
          <w:szCs w:val="21"/>
        </w:rPr>
        <w:t xml:space="preserve"> 出租、出售房地产等非金融性资产收入      </w:t>
      </w:r>
      <w:r>
        <w:rPr>
          <w:rFonts w:asciiTheme="minorEastAsia" w:hAnsiTheme="minorEastAsia"/>
          <w:szCs w:val="21"/>
        </w:rPr>
        <w:t xml:space="preserve">   </w:t>
      </w:r>
    </w:p>
    <w:p w14:paraId="105160D7">
      <w:pPr>
        <w:spacing w:line="460" w:lineRule="exact"/>
        <w:rPr>
          <w:rFonts w:hint="eastAsia" w:asciiTheme="minorEastAsia" w:hAnsiTheme="minorEastAsia"/>
          <w:szCs w:val="21"/>
        </w:rPr>
      </w:pPr>
      <w:r>
        <w:rPr>
          <w:rFonts w:hint="eastAsia" w:asciiTheme="minorEastAsia" w:hAnsiTheme="minorEastAsia"/>
          <w:b/>
          <w:bCs/>
          <w:szCs w:val="21"/>
        </w:rPr>
        <w:t>2、您的家庭可支配年收入为（折合人民币）</w:t>
      </w:r>
      <w:r>
        <w:rPr>
          <w:rFonts w:hint="eastAsia" w:asciiTheme="minorEastAsia" w:hAnsiTheme="minorEastAsia"/>
          <w:b/>
          <w:bCs/>
          <w:szCs w:val="21"/>
          <w:lang w:val="en-US" w:eastAsia="zh-CN"/>
        </w:rPr>
        <w:t>:(</w:t>
      </w:r>
      <w:permStart w:id="3" w:edGrp="everyone"/>
      <w:r>
        <w:rPr>
          <w:rFonts w:hint="eastAsia" w:asciiTheme="minorEastAsia" w:hAnsiTheme="minorEastAsia"/>
          <w:b/>
          <w:bCs/>
          <w:szCs w:val="21"/>
          <w:lang w:val="en-US" w:eastAsia="zh-CN"/>
        </w:rPr>
        <w:t xml:space="preserve">    </w:t>
      </w:r>
      <w:permEnd w:id="3"/>
      <w:r>
        <w:rPr>
          <w:rFonts w:hint="eastAsia" w:asciiTheme="minorEastAsia" w:hAnsiTheme="minorEastAsia"/>
          <w:b/>
          <w:bCs/>
          <w:szCs w:val="21"/>
          <w:lang w:val="en-US" w:eastAsia="zh-CN"/>
        </w:rPr>
        <w:t>)</w:t>
      </w:r>
    </w:p>
    <w:p w14:paraId="1CFCC837">
      <w:pPr>
        <w:spacing w:line="460" w:lineRule="exact"/>
        <w:rPr>
          <w:rFonts w:hint="eastAsia" w:asciiTheme="minorEastAsia" w:hAnsiTheme="minorEastAsia"/>
          <w:szCs w:val="21"/>
        </w:rPr>
      </w:pPr>
      <w:r>
        <w:rPr>
          <w:rFonts w:hint="eastAsia" w:asciiTheme="minorEastAsia" w:hAnsiTheme="minorEastAsia"/>
          <w:szCs w:val="21"/>
        </w:rPr>
        <w:t>A．50万元（不含）以下</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28999620">
      <w:pPr>
        <w:spacing w:line="460" w:lineRule="exact"/>
        <w:rPr>
          <w:rFonts w:hint="eastAsia" w:asciiTheme="minorEastAsia" w:hAnsiTheme="minorEastAsia"/>
          <w:szCs w:val="21"/>
        </w:rPr>
      </w:pPr>
      <w:r>
        <w:rPr>
          <w:rFonts w:hint="eastAsia" w:asciiTheme="minorEastAsia" w:hAnsiTheme="minorEastAsia"/>
          <w:szCs w:val="21"/>
        </w:rPr>
        <w:t>B．50-100万元（不含）</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272104EF">
      <w:pPr>
        <w:spacing w:line="460" w:lineRule="exact"/>
        <w:rPr>
          <w:rFonts w:hint="eastAsia" w:asciiTheme="minorEastAsia" w:hAnsiTheme="minorEastAsia"/>
          <w:szCs w:val="21"/>
        </w:rPr>
      </w:pPr>
      <w:r>
        <w:rPr>
          <w:rFonts w:hint="eastAsia" w:asciiTheme="minorEastAsia" w:hAnsiTheme="minorEastAsia"/>
          <w:szCs w:val="21"/>
        </w:rPr>
        <w:t>C．100-500万元（不含）</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38C7029A">
      <w:pPr>
        <w:spacing w:line="460" w:lineRule="exact"/>
        <w:rPr>
          <w:rFonts w:hint="eastAsia" w:asciiTheme="minorEastAsia" w:hAnsiTheme="minorEastAsia"/>
          <w:szCs w:val="21"/>
        </w:rPr>
      </w:pPr>
      <w:r>
        <w:rPr>
          <w:rFonts w:hint="eastAsia" w:asciiTheme="minorEastAsia" w:hAnsiTheme="minorEastAsia"/>
          <w:szCs w:val="21"/>
        </w:rPr>
        <w:t>D．500-1000万元（不含）</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45BBB1DD">
      <w:pPr>
        <w:spacing w:line="460" w:lineRule="exact"/>
        <w:rPr>
          <w:rFonts w:hint="eastAsia" w:asciiTheme="minorEastAsia" w:hAnsiTheme="minorEastAsia"/>
          <w:szCs w:val="21"/>
        </w:rPr>
      </w:pPr>
      <w:r>
        <w:rPr>
          <w:rFonts w:hint="eastAsia" w:asciiTheme="minorEastAsia" w:hAnsiTheme="minorEastAsia"/>
          <w:szCs w:val="21"/>
        </w:rPr>
        <w:t>E．1000万元以上</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4CA33A42">
      <w:pPr>
        <w:spacing w:line="460" w:lineRule="exact"/>
        <w:rPr>
          <w:rFonts w:hint="eastAsia" w:asciiTheme="minorEastAsia" w:hAnsiTheme="minorEastAsia"/>
          <w:szCs w:val="21"/>
        </w:rPr>
      </w:pPr>
    </w:p>
    <w:p w14:paraId="2CFEE10D">
      <w:pPr>
        <w:spacing w:line="460" w:lineRule="exact"/>
        <w:rPr>
          <w:rFonts w:hint="eastAsia" w:asciiTheme="minorEastAsia" w:hAnsiTheme="minorEastAsia"/>
          <w:szCs w:val="21"/>
        </w:rPr>
      </w:pPr>
      <w:r>
        <w:rPr>
          <w:rFonts w:hint="eastAsia" w:asciiTheme="minorEastAsia" w:hAnsiTheme="minorEastAsia"/>
          <w:b/>
          <w:bCs/>
          <w:szCs w:val="21"/>
        </w:rPr>
        <w:t>3、在您每年的家庭可支配收入中，可用于金融投资（不含自住、自用房产及汽车等固定资产及储蓄存款）的比例为</w:t>
      </w:r>
      <w:r>
        <w:rPr>
          <w:rFonts w:hint="eastAsia" w:asciiTheme="minorEastAsia" w:hAnsiTheme="minorEastAsia"/>
          <w:b/>
          <w:bCs/>
          <w:szCs w:val="21"/>
          <w:lang w:val="en-US" w:eastAsia="zh-CN"/>
        </w:rPr>
        <w:t>:(</w:t>
      </w:r>
      <w:permStart w:id="4" w:edGrp="everyone"/>
      <w:r>
        <w:rPr>
          <w:rFonts w:hint="eastAsia" w:asciiTheme="minorEastAsia" w:hAnsiTheme="minorEastAsia"/>
          <w:b/>
          <w:bCs/>
          <w:szCs w:val="21"/>
          <w:lang w:val="en-US" w:eastAsia="zh-CN"/>
        </w:rPr>
        <w:t xml:space="preserve">    </w:t>
      </w:r>
      <w:permEnd w:id="4"/>
      <w:r>
        <w:rPr>
          <w:rFonts w:hint="eastAsia" w:asciiTheme="minorEastAsia" w:hAnsiTheme="minorEastAsia"/>
          <w:b/>
          <w:bCs/>
          <w:szCs w:val="21"/>
          <w:lang w:val="en-US" w:eastAsia="zh-CN"/>
        </w:rPr>
        <w:t>)</w:t>
      </w:r>
      <w:r>
        <w:rPr>
          <w:rFonts w:hint="eastAsia" w:asciiTheme="minorEastAsia" w:hAnsiTheme="minorEastAsia"/>
          <w:b/>
          <w:bCs/>
          <w:szCs w:val="21"/>
        </w:rPr>
        <w:t xml:space="preserve"> </w:t>
      </w:r>
    </w:p>
    <w:p w14:paraId="490C78DA">
      <w:pPr>
        <w:spacing w:line="460" w:lineRule="exact"/>
        <w:rPr>
          <w:rFonts w:hint="eastAsia" w:asciiTheme="minorEastAsia" w:hAnsiTheme="minorEastAsia"/>
          <w:szCs w:val="21"/>
        </w:rPr>
      </w:pPr>
      <w:r>
        <w:rPr>
          <w:rFonts w:hint="eastAsia" w:asciiTheme="minorEastAsia" w:hAnsiTheme="minorEastAsia"/>
          <w:szCs w:val="21"/>
        </w:rPr>
        <w:t>A．小于10%</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7E8527D2">
      <w:pPr>
        <w:spacing w:line="460" w:lineRule="exact"/>
        <w:rPr>
          <w:rFonts w:hint="eastAsia" w:asciiTheme="minorEastAsia" w:hAnsiTheme="minorEastAsia"/>
          <w:szCs w:val="21"/>
        </w:rPr>
      </w:pPr>
      <w:r>
        <w:rPr>
          <w:rFonts w:hint="eastAsia" w:asciiTheme="minorEastAsia" w:hAnsiTheme="minorEastAsia"/>
          <w:szCs w:val="21"/>
        </w:rPr>
        <w:t>B．10%至2</w:t>
      </w:r>
      <w:r>
        <w:rPr>
          <w:rFonts w:asciiTheme="minorEastAsia" w:hAnsiTheme="minorEastAsia"/>
          <w:szCs w:val="21"/>
        </w:rPr>
        <w:t xml:space="preserve">5%   </w:t>
      </w:r>
      <w:r>
        <w:rPr>
          <w:rFonts w:hint="eastAsia" w:asciiTheme="minorEastAsia" w:hAnsiTheme="minorEastAsia"/>
          <w:szCs w:val="21"/>
        </w:rPr>
        <w:t xml:space="preserve"> </w:t>
      </w:r>
      <w:r>
        <w:rPr>
          <w:rFonts w:asciiTheme="minorEastAsia" w:hAnsiTheme="minorEastAsia"/>
          <w:szCs w:val="21"/>
        </w:rPr>
        <w:t xml:space="preserve">                  </w:t>
      </w:r>
    </w:p>
    <w:p w14:paraId="5555A151">
      <w:pPr>
        <w:spacing w:line="460" w:lineRule="exact"/>
        <w:rPr>
          <w:rFonts w:hint="eastAsia" w:asciiTheme="minorEastAsia" w:hAnsiTheme="minorEastAsia"/>
          <w:szCs w:val="21"/>
        </w:rPr>
      </w:pPr>
      <w:r>
        <w:rPr>
          <w:rFonts w:hint="eastAsia" w:asciiTheme="minorEastAsia" w:hAnsiTheme="minorEastAsia"/>
          <w:szCs w:val="21"/>
        </w:rPr>
        <w:t>C．2</w:t>
      </w:r>
      <w:r>
        <w:rPr>
          <w:rFonts w:asciiTheme="minorEastAsia" w:hAnsiTheme="minorEastAsia"/>
          <w:szCs w:val="21"/>
        </w:rPr>
        <w:t>5</w:t>
      </w:r>
      <w:r>
        <w:rPr>
          <w:rFonts w:hint="eastAsia" w:asciiTheme="minorEastAsia" w:hAnsiTheme="minorEastAsia"/>
          <w:szCs w:val="21"/>
        </w:rPr>
        <w:t>%至</w:t>
      </w:r>
      <w:r>
        <w:rPr>
          <w:rFonts w:asciiTheme="minorEastAsia" w:hAnsiTheme="minorEastAsia"/>
          <w:szCs w:val="21"/>
        </w:rPr>
        <w:t xml:space="preserve">50%                     </w:t>
      </w:r>
    </w:p>
    <w:p w14:paraId="511A8E58">
      <w:pPr>
        <w:spacing w:line="460" w:lineRule="exact"/>
        <w:rPr>
          <w:rFonts w:hint="eastAsia" w:asciiTheme="minorEastAsia" w:hAnsiTheme="minorEastAsia"/>
          <w:szCs w:val="21"/>
        </w:rPr>
      </w:pPr>
      <w:r>
        <w:rPr>
          <w:rFonts w:hint="eastAsia" w:asciiTheme="minorEastAsia" w:hAnsiTheme="minorEastAsia"/>
          <w:szCs w:val="21"/>
        </w:rPr>
        <w:t>D．大于</w:t>
      </w:r>
      <w:r>
        <w:rPr>
          <w:rFonts w:asciiTheme="minorEastAsia" w:hAnsiTheme="minorEastAsia"/>
          <w:szCs w:val="21"/>
        </w:rPr>
        <w:t xml:space="preserve">50%        </w:t>
      </w:r>
      <w:r>
        <w:rPr>
          <w:rFonts w:hint="eastAsia" w:asciiTheme="minorEastAsia" w:hAnsiTheme="minorEastAsia"/>
          <w:szCs w:val="21"/>
        </w:rPr>
        <w:t xml:space="preserve"> </w:t>
      </w:r>
      <w:r>
        <w:rPr>
          <w:rFonts w:asciiTheme="minorEastAsia" w:hAnsiTheme="minorEastAsia"/>
          <w:szCs w:val="21"/>
        </w:rPr>
        <w:t xml:space="preserve">              </w:t>
      </w:r>
    </w:p>
    <w:p w14:paraId="02D3B1B8">
      <w:pPr>
        <w:spacing w:line="460" w:lineRule="exact"/>
        <w:rPr>
          <w:rFonts w:hint="eastAsia" w:asciiTheme="minorEastAsia" w:hAnsiTheme="minorEastAsia"/>
          <w:szCs w:val="21"/>
        </w:rPr>
      </w:pPr>
    </w:p>
    <w:p w14:paraId="0E559AF7">
      <w:pPr>
        <w:spacing w:line="460" w:lineRule="exact"/>
        <w:rPr>
          <w:rFonts w:hint="eastAsia" w:asciiTheme="minorEastAsia" w:hAnsiTheme="minorEastAsia"/>
          <w:szCs w:val="21"/>
        </w:rPr>
      </w:pPr>
      <w:r>
        <w:rPr>
          <w:rFonts w:hint="eastAsia" w:asciiTheme="minorEastAsia" w:hAnsiTheme="minorEastAsia"/>
          <w:b/>
          <w:bCs/>
          <w:szCs w:val="21"/>
        </w:rPr>
        <w:t>4、您是否有尚未清偿的数额较大的债务，如有，其性质是</w:t>
      </w:r>
      <w:r>
        <w:rPr>
          <w:rFonts w:hint="eastAsia" w:asciiTheme="minorEastAsia" w:hAnsiTheme="minorEastAsia"/>
          <w:b/>
          <w:bCs/>
          <w:szCs w:val="21"/>
          <w:lang w:val="en-US" w:eastAsia="zh-CN"/>
        </w:rPr>
        <w:t>:(</w:t>
      </w:r>
      <w:permStart w:id="5" w:edGrp="everyone"/>
      <w:r>
        <w:rPr>
          <w:rFonts w:hint="eastAsia" w:asciiTheme="minorEastAsia" w:hAnsiTheme="minorEastAsia"/>
          <w:b/>
          <w:bCs/>
          <w:szCs w:val="21"/>
          <w:lang w:val="en-US" w:eastAsia="zh-CN"/>
        </w:rPr>
        <w:t xml:space="preserve">   </w:t>
      </w:r>
      <w:permEnd w:id="5"/>
      <w:r>
        <w:rPr>
          <w:rFonts w:hint="eastAsia" w:asciiTheme="minorEastAsia" w:hAnsiTheme="minorEastAsia"/>
          <w:b/>
          <w:bCs/>
          <w:szCs w:val="21"/>
          <w:lang w:val="en-US" w:eastAsia="zh-CN"/>
        </w:rPr>
        <w:t xml:space="preserve"> )</w:t>
      </w:r>
      <w:r>
        <w:rPr>
          <w:rFonts w:hint="eastAsia" w:asciiTheme="minorEastAsia" w:hAnsiTheme="minorEastAsia"/>
          <w:b/>
          <w:bCs/>
          <w:szCs w:val="21"/>
        </w:rPr>
        <w:t xml:space="preserve"> </w:t>
      </w:r>
    </w:p>
    <w:p w14:paraId="0526B547">
      <w:pPr>
        <w:spacing w:line="460" w:lineRule="exact"/>
        <w:rPr>
          <w:rFonts w:hint="eastAsia" w:asciiTheme="minorEastAsia" w:hAnsiTheme="minorEastAsia"/>
          <w:szCs w:val="21"/>
        </w:rPr>
      </w:pPr>
      <w:r>
        <w:rPr>
          <w:rFonts w:asciiTheme="minorEastAsia" w:hAnsiTheme="minorEastAsia"/>
          <w:szCs w:val="21"/>
        </w:rPr>
        <w:t xml:space="preserve">A. </w:t>
      </w:r>
      <w:r>
        <w:rPr>
          <w:rFonts w:hint="eastAsia" w:asciiTheme="minorEastAsia" w:hAnsiTheme="minorEastAsia"/>
          <w:szCs w:val="21"/>
        </w:rPr>
        <w:t>没有</w:t>
      </w:r>
      <w:r>
        <w:rPr>
          <w:rFonts w:asciiTheme="minorEastAsia" w:hAnsiTheme="minorEastAsia"/>
          <w:szCs w:val="21"/>
        </w:rPr>
        <w:t xml:space="preserve">                                   </w:t>
      </w:r>
    </w:p>
    <w:p w14:paraId="39050A1C">
      <w:pPr>
        <w:spacing w:line="460" w:lineRule="exact"/>
        <w:rPr>
          <w:rFonts w:hint="eastAsia" w:asciiTheme="minorEastAsia" w:hAnsiTheme="minorEastAsia"/>
          <w:szCs w:val="21"/>
        </w:rPr>
      </w:pPr>
      <w:r>
        <w:rPr>
          <w:rFonts w:asciiTheme="minorEastAsia" w:hAnsiTheme="minorEastAsia"/>
          <w:szCs w:val="21"/>
        </w:rPr>
        <w:t>B.</w:t>
      </w:r>
      <w:r>
        <w:rPr>
          <w:rFonts w:hint="eastAsia" w:asciiTheme="minorEastAsia" w:hAnsiTheme="minorEastAsia"/>
          <w:szCs w:val="21"/>
        </w:rPr>
        <w:t xml:space="preserve"> 有，住房抵押贷款等长期定额债务</w:t>
      </w:r>
      <w:r>
        <w:rPr>
          <w:rFonts w:asciiTheme="minorEastAsia" w:hAnsiTheme="minorEastAsia"/>
          <w:szCs w:val="21"/>
        </w:rPr>
        <w:t xml:space="preserve">        </w:t>
      </w:r>
    </w:p>
    <w:p w14:paraId="1161992F">
      <w:pPr>
        <w:spacing w:line="460" w:lineRule="exact"/>
        <w:rPr>
          <w:rFonts w:hint="eastAsia" w:asciiTheme="minorEastAsia" w:hAnsiTheme="minorEastAsia"/>
          <w:szCs w:val="21"/>
        </w:rPr>
      </w:pPr>
      <w:r>
        <w:rPr>
          <w:rFonts w:asciiTheme="minorEastAsia" w:hAnsiTheme="minorEastAsia"/>
          <w:szCs w:val="21"/>
        </w:rPr>
        <w:t xml:space="preserve">C. </w:t>
      </w:r>
      <w:r>
        <w:rPr>
          <w:rFonts w:hint="eastAsia" w:asciiTheme="minorEastAsia" w:hAnsiTheme="minorEastAsia"/>
          <w:szCs w:val="21"/>
        </w:rPr>
        <w:t>有，信用卡欠款、消费信贷等短期信用债务</w:t>
      </w:r>
      <w:r>
        <w:rPr>
          <w:rFonts w:asciiTheme="minorEastAsia" w:hAnsiTheme="minorEastAsia"/>
          <w:szCs w:val="21"/>
        </w:rPr>
        <w:t xml:space="preserve">  </w:t>
      </w:r>
    </w:p>
    <w:p w14:paraId="683E5EB6">
      <w:pPr>
        <w:spacing w:line="460" w:lineRule="exact"/>
        <w:rPr>
          <w:rFonts w:hint="eastAsia" w:asciiTheme="minorEastAsia" w:hAnsiTheme="minorEastAsia"/>
          <w:szCs w:val="21"/>
        </w:rPr>
      </w:pPr>
      <w:r>
        <w:rPr>
          <w:rFonts w:asciiTheme="minorEastAsia" w:hAnsiTheme="minorEastAsia"/>
          <w:szCs w:val="21"/>
        </w:rPr>
        <w:t xml:space="preserve">D. </w:t>
      </w:r>
      <w:r>
        <w:rPr>
          <w:rFonts w:hint="eastAsia" w:asciiTheme="minorEastAsia" w:hAnsiTheme="minorEastAsia"/>
          <w:szCs w:val="21"/>
        </w:rPr>
        <w:t>有，亲朋之间借款</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3BC466A0">
      <w:pPr>
        <w:spacing w:line="460" w:lineRule="exact"/>
        <w:rPr>
          <w:rFonts w:hint="eastAsia" w:asciiTheme="minorEastAsia" w:hAnsiTheme="minorEastAsia"/>
          <w:szCs w:val="21"/>
        </w:rPr>
      </w:pPr>
    </w:p>
    <w:p w14:paraId="78A1E149">
      <w:pPr>
        <w:spacing w:line="460" w:lineRule="exact"/>
        <w:rPr>
          <w:rFonts w:hint="eastAsia" w:asciiTheme="minorEastAsia" w:hAnsiTheme="minorEastAsia"/>
          <w:szCs w:val="21"/>
        </w:rPr>
      </w:pPr>
      <w:r>
        <w:rPr>
          <w:rFonts w:hint="eastAsia" w:asciiTheme="minorEastAsia" w:hAnsiTheme="minorEastAsia"/>
          <w:b/>
          <w:bCs/>
          <w:szCs w:val="21"/>
        </w:rPr>
        <w:t>5、您的投资知识可描述为</w:t>
      </w:r>
      <w:r>
        <w:rPr>
          <w:rFonts w:hint="eastAsia" w:asciiTheme="minorEastAsia" w:hAnsiTheme="minorEastAsia"/>
          <w:b/>
          <w:bCs/>
          <w:szCs w:val="21"/>
          <w:lang w:val="en-US" w:eastAsia="zh-CN"/>
        </w:rPr>
        <w:t>:(</w:t>
      </w:r>
      <w:permStart w:id="6" w:edGrp="everyone"/>
      <w:r>
        <w:rPr>
          <w:rFonts w:hint="eastAsia" w:asciiTheme="minorEastAsia" w:hAnsiTheme="minorEastAsia"/>
          <w:b/>
          <w:bCs/>
          <w:szCs w:val="21"/>
          <w:lang w:val="en-US" w:eastAsia="zh-CN"/>
        </w:rPr>
        <w:t xml:space="preserve">    </w:t>
      </w:r>
      <w:permEnd w:id="6"/>
      <w:r>
        <w:rPr>
          <w:rFonts w:hint="eastAsia" w:asciiTheme="minorEastAsia" w:hAnsiTheme="minorEastAsia"/>
          <w:b/>
          <w:bCs/>
          <w:szCs w:val="21"/>
          <w:lang w:val="en-US" w:eastAsia="zh-CN"/>
        </w:rPr>
        <w:t>)</w:t>
      </w:r>
      <w:r>
        <w:rPr>
          <w:rFonts w:hint="eastAsia" w:asciiTheme="minorEastAsia" w:hAnsiTheme="minorEastAsia"/>
          <w:b/>
          <w:bCs/>
          <w:szCs w:val="21"/>
        </w:rPr>
        <w:t xml:space="preserve"> </w:t>
      </w:r>
    </w:p>
    <w:p w14:paraId="754CB390">
      <w:pPr>
        <w:spacing w:line="460" w:lineRule="exact"/>
        <w:rPr>
          <w:rFonts w:hint="eastAsia" w:asciiTheme="minorEastAsia" w:hAnsiTheme="minorEastAsia"/>
          <w:szCs w:val="21"/>
        </w:rPr>
      </w:pPr>
      <w:r>
        <w:rPr>
          <w:rFonts w:hint="eastAsia" w:asciiTheme="minorEastAsia" w:hAnsiTheme="minorEastAsia"/>
          <w:szCs w:val="21"/>
        </w:rPr>
        <w:t>A.有限：基本没金融产品方面的知识</w:t>
      </w:r>
      <w:r>
        <w:rPr>
          <w:rFonts w:asciiTheme="minorEastAsia" w:hAnsiTheme="minorEastAsia"/>
          <w:szCs w:val="21"/>
        </w:rPr>
        <w:t xml:space="preserve">                    </w:t>
      </w:r>
    </w:p>
    <w:p w14:paraId="1A9199DE">
      <w:pPr>
        <w:spacing w:line="460" w:lineRule="exact"/>
        <w:rPr>
          <w:rFonts w:hint="eastAsia" w:asciiTheme="minorEastAsia" w:hAnsiTheme="minorEastAsia"/>
          <w:szCs w:val="21"/>
        </w:rPr>
      </w:pPr>
      <w:r>
        <w:rPr>
          <w:rFonts w:asciiTheme="minorEastAsia" w:hAnsiTheme="minorEastAsia"/>
          <w:szCs w:val="21"/>
        </w:rPr>
        <w:t>B.</w:t>
      </w:r>
      <w:r>
        <w:rPr>
          <w:rFonts w:hint="eastAsia" w:asciiTheme="minorEastAsia" w:hAnsiTheme="minorEastAsia"/>
          <w:szCs w:val="21"/>
        </w:rPr>
        <w:t>一般：对金融产品及其相关风险具有基本的知识和理解</w:t>
      </w:r>
      <w:r>
        <w:rPr>
          <w:rFonts w:asciiTheme="minorEastAsia" w:hAnsiTheme="minorEastAsia"/>
          <w:szCs w:val="21"/>
        </w:rPr>
        <w:t xml:space="preserve">  </w:t>
      </w:r>
    </w:p>
    <w:p w14:paraId="5EC8AB8B">
      <w:pPr>
        <w:spacing w:line="460" w:lineRule="exact"/>
        <w:rPr>
          <w:rFonts w:hint="eastAsia" w:asciiTheme="minorEastAsia" w:hAnsiTheme="minorEastAsia"/>
          <w:szCs w:val="21"/>
        </w:rPr>
      </w:pPr>
      <w:r>
        <w:rPr>
          <w:rFonts w:asciiTheme="minorEastAsia" w:hAnsiTheme="minorEastAsia"/>
          <w:szCs w:val="21"/>
        </w:rPr>
        <w:t>C.</w:t>
      </w:r>
      <w:r>
        <w:rPr>
          <w:rFonts w:hint="eastAsia" w:asciiTheme="minorEastAsia" w:hAnsiTheme="minorEastAsia"/>
          <w:szCs w:val="21"/>
        </w:rPr>
        <w:t>丰富：对金融产品及其相关风险具有的知识和理解</w:t>
      </w:r>
      <w:r>
        <w:rPr>
          <w:rFonts w:asciiTheme="minorEastAsia" w:hAnsiTheme="minorEastAsia"/>
          <w:szCs w:val="21"/>
        </w:rPr>
        <w:t xml:space="preserve">      </w:t>
      </w:r>
    </w:p>
    <w:p w14:paraId="5369E1CA">
      <w:pPr>
        <w:spacing w:line="460" w:lineRule="exact"/>
        <w:rPr>
          <w:rFonts w:hint="eastAsia" w:asciiTheme="minorEastAsia" w:hAnsiTheme="minorEastAsia"/>
          <w:szCs w:val="21"/>
        </w:rPr>
      </w:pPr>
    </w:p>
    <w:p w14:paraId="2007EA9C">
      <w:pPr>
        <w:spacing w:line="460" w:lineRule="exact"/>
        <w:rPr>
          <w:rFonts w:hint="eastAsia" w:asciiTheme="minorEastAsia" w:hAnsiTheme="minorEastAsia"/>
          <w:szCs w:val="21"/>
        </w:rPr>
      </w:pPr>
      <w:r>
        <w:rPr>
          <w:rFonts w:asciiTheme="minorEastAsia" w:hAnsiTheme="minorEastAsia"/>
          <w:b/>
          <w:bCs/>
          <w:szCs w:val="21"/>
        </w:rPr>
        <w:t>6</w:t>
      </w:r>
      <w:r>
        <w:rPr>
          <w:rFonts w:hint="eastAsia" w:asciiTheme="minorEastAsia" w:hAnsiTheme="minorEastAsia"/>
          <w:b/>
          <w:bCs/>
          <w:szCs w:val="21"/>
        </w:rPr>
        <w:t>、以下哪项最能说明您的投资经验</w:t>
      </w:r>
      <w:r>
        <w:rPr>
          <w:rFonts w:hint="eastAsia" w:asciiTheme="minorEastAsia" w:hAnsiTheme="minorEastAsia"/>
          <w:b/>
          <w:bCs/>
          <w:szCs w:val="21"/>
          <w:lang w:val="en-US" w:eastAsia="zh-CN"/>
        </w:rPr>
        <w:t>:(</w:t>
      </w:r>
      <w:permStart w:id="7" w:edGrp="everyone"/>
      <w:r>
        <w:rPr>
          <w:rFonts w:hint="eastAsia" w:asciiTheme="minorEastAsia" w:hAnsiTheme="minorEastAsia"/>
          <w:b/>
          <w:bCs/>
          <w:szCs w:val="21"/>
          <w:lang w:val="en-US" w:eastAsia="zh-CN"/>
        </w:rPr>
        <w:t xml:space="preserve">    </w:t>
      </w:r>
      <w:permEnd w:id="7"/>
      <w:r>
        <w:rPr>
          <w:rFonts w:hint="eastAsia" w:asciiTheme="minorEastAsia" w:hAnsiTheme="minorEastAsia"/>
          <w:b/>
          <w:bCs/>
          <w:szCs w:val="21"/>
          <w:lang w:val="en-US" w:eastAsia="zh-CN"/>
        </w:rPr>
        <w:t>)</w:t>
      </w:r>
    </w:p>
    <w:p w14:paraId="6AC02F8C">
      <w:pPr>
        <w:spacing w:line="460" w:lineRule="exact"/>
        <w:rPr>
          <w:rFonts w:hint="eastAsia" w:asciiTheme="minorEastAsia" w:hAnsiTheme="minorEastAsia"/>
          <w:szCs w:val="21"/>
        </w:rPr>
      </w:pPr>
      <w:r>
        <w:rPr>
          <w:rFonts w:hint="eastAsia" w:asciiTheme="minorEastAsia" w:hAnsiTheme="minorEastAsia"/>
          <w:szCs w:val="21"/>
        </w:rPr>
        <w:t xml:space="preserve">A.除银行储蓄外，基本没有其他投资经验 </w:t>
      </w:r>
      <w:r>
        <w:rPr>
          <w:rFonts w:asciiTheme="minorEastAsia" w:hAnsiTheme="minorEastAsia"/>
          <w:szCs w:val="21"/>
        </w:rPr>
        <w:t xml:space="preserve">               </w:t>
      </w:r>
    </w:p>
    <w:p w14:paraId="69ECF5A2">
      <w:pPr>
        <w:spacing w:line="460" w:lineRule="exact"/>
        <w:rPr>
          <w:rFonts w:hint="eastAsia" w:asciiTheme="minorEastAsia" w:hAnsiTheme="minorEastAsia"/>
          <w:szCs w:val="21"/>
        </w:rPr>
      </w:pPr>
      <w:r>
        <w:rPr>
          <w:rFonts w:asciiTheme="minorEastAsia" w:hAnsiTheme="minorEastAsia"/>
          <w:szCs w:val="21"/>
        </w:rPr>
        <w:t>B.</w:t>
      </w:r>
      <w:r>
        <w:rPr>
          <w:rFonts w:hint="eastAsia" w:asciiTheme="minorEastAsia" w:hAnsiTheme="minorEastAsia"/>
          <w:szCs w:val="21"/>
        </w:rPr>
        <w:t>购买过债券、保险等理财产品</w:t>
      </w:r>
      <w:r>
        <w:rPr>
          <w:rFonts w:asciiTheme="minorEastAsia" w:hAnsiTheme="minorEastAsia"/>
          <w:szCs w:val="21"/>
        </w:rPr>
        <w:t xml:space="preserve">                     </w:t>
      </w:r>
    </w:p>
    <w:p w14:paraId="429837A5">
      <w:pPr>
        <w:spacing w:line="460" w:lineRule="exact"/>
        <w:rPr>
          <w:rFonts w:hint="eastAsia" w:asciiTheme="minorEastAsia" w:hAnsiTheme="minorEastAsia"/>
          <w:szCs w:val="21"/>
        </w:rPr>
      </w:pPr>
      <w:r>
        <w:rPr>
          <w:rFonts w:asciiTheme="minorEastAsia" w:hAnsiTheme="minorEastAsia"/>
          <w:szCs w:val="21"/>
        </w:rPr>
        <w:t>C.</w:t>
      </w:r>
      <w:r>
        <w:rPr>
          <w:rFonts w:hint="eastAsia" w:asciiTheme="minorEastAsia" w:hAnsiTheme="minorEastAsia"/>
          <w:szCs w:val="21"/>
        </w:rPr>
        <w:t>参与过股票、基金等产品的交易</w:t>
      </w:r>
      <w:r>
        <w:rPr>
          <w:rFonts w:asciiTheme="minorEastAsia" w:hAnsiTheme="minorEastAsia"/>
          <w:szCs w:val="21"/>
        </w:rPr>
        <w:t xml:space="preserve">                     </w:t>
      </w:r>
    </w:p>
    <w:p w14:paraId="649B8F14">
      <w:pPr>
        <w:spacing w:line="460" w:lineRule="exact"/>
        <w:rPr>
          <w:rFonts w:hint="eastAsia" w:asciiTheme="minorEastAsia" w:hAnsiTheme="minorEastAsia"/>
          <w:szCs w:val="21"/>
        </w:rPr>
      </w:pPr>
      <w:r>
        <w:rPr>
          <w:rFonts w:asciiTheme="minorEastAsia" w:hAnsiTheme="minorEastAsia"/>
          <w:szCs w:val="21"/>
        </w:rPr>
        <w:t>D.</w:t>
      </w:r>
      <w:r>
        <w:rPr>
          <w:rFonts w:hint="eastAsia" w:asciiTheme="minorEastAsia" w:hAnsiTheme="minorEastAsia"/>
          <w:szCs w:val="21"/>
        </w:rPr>
        <w:t>参与过权证、期货、期权等产品的交易</w:t>
      </w:r>
      <w:r>
        <w:rPr>
          <w:rFonts w:asciiTheme="minorEastAsia" w:hAnsiTheme="minorEastAsia"/>
          <w:szCs w:val="21"/>
        </w:rPr>
        <w:t xml:space="preserve">                 </w:t>
      </w:r>
    </w:p>
    <w:p w14:paraId="54B2F777">
      <w:pPr>
        <w:spacing w:line="460" w:lineRule="exact"/>
        <w:rPr>
          <w:rFonts w:hint="eastAsia" w:asciiTheme="minorEastAsia" w:hAnsiTheme="minorEastAsia"/>
          <w:szCs w:val="21"/>
        </w:rPr>
      </w:pPr>
      <w:r>
        <w:rPr>
          <w:rFonts w:hint="eastAsia" w:asciiTheme="minorEastAsia" w:hAnsiTheme="minorEastAsia"/>
          <w:b/>
          <w:bCs/>
          <w:szCs w:val="21"/>
        </w:rPr>
        <w:t>7、您有多少年投资基金、股票、信托、私募证券或金融衍生产品等风险投资品的经验</w:t>
      </w:r>
      <w:r>
        <w:rPr>
          <w:rFonts w:hint="eastAsia" w:asciiTheme="minorEastAsia" w:hAnsiTheme="minorEastAsia"/>
          <w:b/>
          <w:bCs/>
          <w:szCs w:val="21"/>
          <w:lang w:val="en-US" w:eastAsia="zh-CN"/>
        </w:rPr>
        <w:t>:(</w:t>
      </w:r>
      <w:permStart w:id="8" w:edGrp="everyone"/>
      <w:r>
        <w:rPr>
          <w:rFonts w:hint="eastAsia" w:asciiTheme="minorEastAsia" w:hAnsiTheme="minorEastAsia"/>
          <w:b/>
          <w:bCs/>
          <w:szCs w:val="21"/>
          <w:lang w:val="en-US" w:eastAsia="zh-CN"/>
        </w:rPr>
        <w:t xml:space="preserve">    </w:t>
      </w:r>
      <w:permEnd w:id="8"/>
      <w:r>
        <w:rPr>
          <w:rFonts w:hint="eastAsia" w:asciiTheme="minorEastAsia" w:hAnsiTheme="minorEastAsia"/>
          <w:b/>
          <w:bCs/>
          <w:szCs w:val="21"/>
          <w:lang w:val="en-US" w:eastAsia="zh-CN"/>
        </w:rPr>
        <w:t>)</w:t>
      </w:r>
    </w:p>
    <w:p w14:paraId="70CC8651">
      <w:pPr>
        <w:spacing w:line="460" w:lineRule="exact"/>
        <w:rPr>
          <w:rFonts w:hint="eastAsia" w:asciiTheme="minorEastAsia" w:hAnsiTheme="minorEastAsia"/>
          <w:szCs w:val="21"/>
        </w:rPr>
      </w:pPr>
      <w:r>
        <w:rPr>
          <w:rFonts w:asciiTheme="minorEastAsia" w:hAnsiTheme="minorEastAsia"/>
          <w:szCs w:val="21"/>
        </w:rPr>
        <w:t>A.</w:t>
      </w:r>
      <w:r>
        <w:rPr>
          <w:rFonts w:hint="eastAsia" w:asciiTheme="minorEastAsia" w:hAnsiTheme="minorEastAsia"/>
          <w:szCs w:val="21"/>
        </w:rPr>
        <w:t>没有经验</w:t>
      </w:r>
      <w:r>
        <w:rPr>
          <w:rFonts w:asciiTheme="minorEastAsia" w:hAnsiTheme="minorEastAsia"/>
          <w:szCs w:val="21"/>
        </w:rPr>
        <w:t xml:space="preserve">                     </w:t>
      </w:r>
      <w:r>
        <w:rPr>
          <w:rFonts w:hint="eastAsia" w:asciiTheme="minorEastAsia" w:hAnsiTheme="minorEastAsia"/>
          <w:szCs w:val="21"/>
        </w:rPr>
        <w:t xml:space="preserve"> </w:t>
      </w:r>
    </w:p>
    <w:p w14:paraId="7149B574">
      <w:pPr>
        <w:spacing w:line="460" w:lineRule="exact"/>
        <w:rPr>
          <w:rFonts w:hint="eastAsia" w:asciiTheme="minorEastAsia" w:hAnsiTheme="minorEastAsia"/>
          <w:szCs w:val="21"/>
        </w:rPr>
      </w:pPr>
      <w:r>
        <w:rPr>
          <w:rFonts w:hint="eastAsia" w:asciiTheme="minorEastAsia" w:hAnsiTheme="minorEastAsia"/>
          <w:szCs w:val="21"/>
        </w:rPr>
        <w:t>B.小于2年</w:t>
      </w:r>
      <w:r>
        <w:rPr>
          <w:rFonts w:asciiTheme="minorEastAsia" w:hAnsiTheme="minorEastAsia"/>
          <w:szCs w:val="21"/>
        </w:rPr>
        <w:t xml:space="preserve">               </w:t>
      </w:r>
    </w:p>
    <w:p w14:paraId="33C30FDD">
      <w:pPr>
        <w:spacing w:line="460" w:lineRule="exact"/>
        <w:rPr>
          <w:rFonts w:hint="eastAsia" w:asciiTheme="minorEastAsia" w:hAnsiTheme="minorEastAsia"/>
          <w:szCs w:val="21"/>
        </w:rPr>
      </w:pPr>
      <w:r>
        <w:rPr>
          <w:rFonts w:asciiTheme="minorEastAsia" w:hAnsiTheme="minorEastAsia"/>
          <w:szCs w:val="21"/>
        </w:rPr>
        <w:t>C.2</w:t>
      </w:r>
      <w:r>
        <w:rPr>
          <w:rFonts w:hint="eastAsia" w:asciiTheme="minorEastAsia" w:hAnsiTheme="minorEastAsia"/>
          <w:szCs w:val="21"/>
        </w:rPr>
        <w:t>到</w:t>
      </w:r>
      <w:r>
        <w:rPr>
          <w:rFonts w:asciiTheme="minorEastAsia" w:hAnsiTheme="minorEastAsia"/>
          <w:szCs w:val="21"/>
        </w:rPr>
        <w:t>5</w:t>
      </w:r>
      <w:r>
        <w:rPr>
          <w:rFonts w:hint="eastAsia" w:asciiTheme="minorEastAsia" w:hAnsiTheme="minorEastAsia"/>
          <w:szCs w:val="21"/>
        </w:rPr>
        <w:t>年</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5D445A57">
      <w:pPr>
        <w:spacing w:line="460" w:lineRule="exact"/>
        <w:rPr>
          <w:rFonts w:hint="eastAsia" w:asciiTheme="minorEastAsia" w:hAnsiTheme="minorEastAsia"/>
          <w:szCs w:val="21"/>
        </w:rPr>
      </w:pPr>
      <w:r>
        <w:rPr>
          <w:rFonts w:asciiTheme="minorEastAsia" w:hAnsiTheme="minorEastAsia"/>
          <w:szCs w:val="21"/>
        </w:rPr>
        <w:t>D.5</w:t>
      </w:r>
      <w:r>
        <w:rPr>
          <w:rFonts w:hint="eastAsia" w:asciiTheme="minorEastAsia" w:hAnsiTheme="minorEastAsia"/>
          <w:szCs w:val="21"/>
        </w:rPr>
        <w:t>到</w:t>
      </w:r>
      <w:r>
        <w:rPr>
          <w:rFonts w:asciiTheme="minorEastAsia" w:hAnsiTheme="minorEastAsia"/>
          <w:szCs w:val="21"/>
        </w:rPr>
        <w:t>10</w:t>
      </w:r>
      <w:r>
        <w:rPr>
          <w:rFonts w:hint="eastAsia" w:asciiTheme="minorEastAsia" w:hAnsiTheme="minorEastAsia"/>
          <w:szCs w:val="21"/>
        </w:rPr>
        <w:t>年</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224A9945">
      <w:pPr>
        <w:spacing w:line="460" w:lineRule="exact"/>
        <w:rPr>
          <w:rFonts w:hint="eastAsia" w:asciiTheme="minorEastAsia" w:hAnsiTheme="minorEastAsia"/>
          <w:szCs w:val="21"/>
        </w:rPr>
      </w:pPr>
      <w:r>
        <w:rPr>
          <w:rFonts w:asciiTheme="minorEastAsia" w:hAnsiTheme="minorEastAsia"/>
          <w:szCs w:val="21"/>
        </w:rPr>
        <w:t>E.</w:t>
      </w:r>
      <w:r>
        <w:rPr>
          <w:rFonts w:hint="eastAsia" w:asciiTheme="minorEastAsia" w:hAnsiTheme="minorEastAsia"/>
          <w:szCs w:val="21"/>
        </w:rPr>
        <w:t>10年以上</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22E6A17E">
      <w:pPr>
        <w:spacing w:line="460" w:lineRule="exact"/>
        <w:rPr>
          <w:rFonts w:hint="eastAsia" w:asciiTheme="minorEastAsia" w:hAnsiTheme="minorEastAsia"/>
          <w:szCs w:val="21"/>
        </w:rPr>
      </w:pPr>
    </w:p>
    <w:p w14:paraId="04CE25CF">
      <w:pPr>
        <w:spacing w:line="460" w:lineRule="exact"/>
        <w:rPr>
          <w:rFonts w:hint="eastAsia" w:asciiTheme="minorEastAsia" w:hAnsiTheme="minorEastAsia"/>
          <w:szCs w:val="21"/>
        </w:rPr>
      </w:pPr>
      <w:r>
        <w:rPr>
          <w:rFonts w:asciiTheme="minorEastAsia" w:hAnsiTheme="minorEastAsia"/>
          <w:b/>
          <w:bCs/>
          <w:szCs w:val="21"/>
        </w:rPr>
        <w:t>8</w:t>
      </w:r>
      <w:r>
        <w:rPr>
          <w:rFonts w:hint="eastAsia" w:asciiTheme="minorEastAsia" w:hAnsiTheme="minorEastAsia"/>
          <w:b/>
          <w:bCs/>
          <w:szCs w:val="21"/>
        </w:rPr>
        <w:t>、您计划投资期限是多久</w:t>
      </w:r>
      <w:r>
        <w:rPr>
          <w:rFonts w:hint="eastAsia" w:asciiTheme="minorEastAsia" w:hAnsiTheme="minorEastAsia"/>
          <w:b/>
          <w:bCs/>
          <w:szCs w:val="21"/>
          <w:lang w:val="en-US" w:eastAsia="zh-CN"/>
        </w:rPr>
        <w:t>:(</w:t>
      </w:r>
      <w:permStart w:id="9" w:edGrp="everyone"/>
      <w:r>
        <w:rPr>
          <w:rFonts w:hint="eastAsia" w:asciiTheme="minorEastAsia" w:hAnsiTheme="minorEastAsia"/>
          <w:b/>
          <w:bCs/>
          <w:szCs w:val="21"/>
          <w:lang w:val="en-US" w:eastAsia="zh-CN"/>
        </w:rPr>
        <w:t xml:space="preserve">    </w:t>
      </w:r>
      <w:permEnd w:id="9"/>
      <w:r>
        <w:rPr>
          <w:rFonts w:hint="eastAsia" w:asciiTheme="minorEastAsia" w:hAnsiTheme="minorEastAsia"/>
          <w:b/>
          <w:bCs/>
          <w:szCs w:val="21"/>
          <w:lang w:val="en-US" w:eastAsia="zh-CN"/>
        </w:rPr>
        <w:t>)</w:t>
      </w:r>
    </w:p>
    <w:p w14:paraId="738D312A">
      <w:pPr>
        <w:spacing w:line="460" w:lineRule="exact"/>
        <w:rPr>
          <w:rFonts w:hint="eastAsia" w:asciiTheme="minorEastAsia" w:hAnsiTheme="minorEastAsia"/>
          <w:szCs w:val="21"/>
        </w:rPr>
      </w:pPr>
      <w:r>
        <w:rPr>
          <w:rFonts w:asciiTheme="minorEastAsia" w:hAnsiTheme="minorEastAsia"/>
          <w:szCs w:val="21"/>
        </w:rPr>
        <w:t>A.</w:t>
      </w:r>
      <w:r>
        <w:rPr>
          <w:rFonts w:hint="eastAsia" w:asciiTheme="minorEastAsia" w:hAnsiTheme="minorEastAsia"/>
          <w:szCs w:val="21"/>
        </w:rPr>
        <w:t>1年以下</w:t>
      </w:r>
      <w:r>
        <w:rPr>
          <w:rFonts w:asciiTheme="minorEastAsia" w:hAnsiTheme="minorEastAsia"/>
          <w:szCs w:val="21"/>
        </w:rPr>
        <w:t xml:space="preserve">                   </w:t>
      </w:r>
    </w:p>
    <w:p w14:paraId="0AA41697">
      <w:pPr>
        <w:spacing w:line="460" w:lineRule="exact"/>
        <w:rPr>
          <w:rFonts w:hint="eastAsia" w:asciiTheme="minorEastAsia" w:hAnsiTheme="minorEastAsia"/>
          <w:szCs w:val="21"/>
        </w:rPr>
      </w:pPr>
      <w:r>
        <w:rPr>
          <w:rFonts w:asciiTheme="minorEastAsia" w:hAnsiTheme="minorEastAsia"/>
          <w:szCs w:val="21"/>
        </w:rPr>
        <w:t xml:space="preserve">B. </w:t>
      </w:r>
      <w:r>
        <w:rPr>
          <w:rFonts w:hint="eastAsia" w:asciiTheme="minorEastAsia" w:hAnsiTheme="minorEastAsia"/>
          <w:szCs w:val="21"/>
        </w:rPr>
        <w:t>1年至</w:t>
      </w:r>
      <w:r>
        <w:rPr>
          <w:rFonts w:asciiTheme="minorEastAsia" w:hAnsiTheme="minorEastAsia"/>
          <w:szCs w:val="21"/>
        </w:rPr>
        <w:t>3</w:t>
      </w:r>
      <w:r>
        <w:rPr>
          <w:rFonts w:hint="eastAsia" w:asciiTheme="minorEastAsia" w:hAnsiTheme="minorEastAsia"/>
          <w:szCs w:val="21"/>
        </w:rPr>
        <w:t>年</w:t>
      </w:r>
      <w:r>
        <w:rPr>
          <w:rFonts w:asciiTheme="minorEastAsia" w:hAnsiTheme="minorEastAsia"/>
          <w:szCs w:val="21"/>
        </w:rPr>
        <w:t xml:space="preserve">                   </w:t>
      </w:r>
    </w:p>
    <w:p w14:paraId="54035BEC">
      <w:pPr>
        <w:spacing w:line="460" w:lineRule="exact"/>
        <w:rPr>
          <w:rFonts w:hint="eastAsia" w:asciiTheme="minorEastAsia" w:hAnsiTheme="minorEastAsia"/>
          <w:szCs w:val="21"/>
        </w:rPr>
      </w:pPr>
      <w:r>
        <w:rPr>
          <w:rFonts w:asciiTheme="minorEastAsia" w:hAnsiTheme="minorEastAsia"/>
          <w:szCs w:val="21"/>
        </w:rPr>
        <w:t>C. 3</w:t>
      </w:r>
      <w:r>
        <w:rPr>
          <w:rFonts w:hint="eastAsia" w:asciiTheme="minorEastAsia" w:hAnsiTheme="minorEastAsia"/>
          <w:szCs w:val="21"/>
        </w:rPr>
        <w:t>至</w:t>
      </w:r>
      <w:r>
        <w:rPr>
          <w:rFonts w:asciiTheme="minorEastAsia" w:hAnsiTheme="minorEastAsia"/>
          <w:szCs w:val="21"/>
        </w:rPr>
        <w:t>5</w:t>
      </w:r>
      <w:r>
        <w:rPr>
          <w:rFonts w:hint="eastAsia" w:asciiTheme="minorEastAsia" w:hAnsiTheme="minorEastAsia"/>
          <w:szCs w:val="21"/>
        </w:rPr>
        <w:t xml:space="preserve">年 </w:t>
      </w:r>
      <w:r>
        <w:rPr>
          <w:rFonts w:asciiTheme="minorEastAsia" w:hAnsiTheme="minorEastAsia"/>
          <w:szCs w:val="21"/>
        </w:rPr>
        <w:t xml:space="preserve">     </w:t>
      </w:r>
      <w:r>
        <w:rPr>
          <w:rFonts w:hint="eastAsia" w:asciiTheme="minorEastAsia" w:hAnsiTheme="minorEastAsia"/>
          <w:szCs w:val="21"/>
        </w:rPr>
        <w:t xml:space="preserve"> </w:t>
      </w:r>
      <w:r>
        <w:rPr>
          <w:rFonts w:asciiTheme="minorEastAsia" w:hAnsiTheme="minorEastAsia"/>
          <w:szCs w:val="21"/>
        </w:rPr>
        <w:t xml:space="preserve">              </w:t>
      </w:r>
    </w:p>
    <w:p w14:paraId="1FEA4800">
      <w:pPr>
        <w:spacing w:line="460" w:lineRule="exact"/>
        <w:rPr>
          <w:rFonts w:hint="eastAsia" w:asciiTheme="minorEastAsia" w:hAnsiTheme="minorEastAsia"/>
          <w:szCs w:val="21"/>
        </w:rPr>
      </w:pPr>
      <w:r>
        <w:rPr>
          <w:rFonts w:asciiTheme="minorEastAsia" w:hAnsiTheme="minorEastAsia"/>
          <w:szCs w:val="21"/>
        </w:rPr>
        <w:t xml:space="preserve">D. </w:t>
      </w:r>
      <w:r>
        <w:rPr>
          <w:rFonts w:hint="eastAsia" w:asciiTheme="minorEastAsia" w:hAnsiTheme="minorEastAsia"/>
          <w:szCs w:val="21"/>
        </w:rPr>
        <w:t>5年以上</w:t>
      </w:r>
      <w:r>
        <w:rPr>
          <w:rFonts w:asciiTheme="minorEastAsia" w:hAnsiTheme="minorEastAsia"/>
          <w:szCs w:val="21"/>
        </w:rPr>
        <w:t xml:space="preserve">                    </w:t>
      </w:r>
    </w:p>
    <w:p w14:paraId="79D8E49D">
      <w:pPr>
        <w:spacing w:line="460" w:lineRule="exact"/>
        <w:rPr>
          <w:rFonts w:hint="eastAsia" w:asciiTheme="minorEastAsia" w:hAnsiTheme="minorEastAsia"/>
          <w:szCs w:val="21"/>
        </w:rPr>
      </w:pPr>
    </w:p>
    <w:p w14:paraId="10C75938">
      <w:pPr>
        <w:spacing w:line="460" w:lineRule="exact"/>
        <w:rPr>
          <w:rFonts w:hint="eastAsia" w:asciiTheme="minorEastAsia" w:hAnsiTheme="minorEastAsia"/>
          <w:szCs w:val="21"/>
        </w:rPr>
      </w:pPr>
      <w:r>
        <w:rPr>
          <w:rFonts w:hint="eastAsia" w:asciiTheme="minorEastAsia" w:hAnsiTheme="minorEastAsia"/>
          <w:b/>
          <w:bCs/>
          <w:szCs w:val="21"/>
        </w:rPr>
        <w:t>9、您打算重点投资于哪类的投资品种</w:t>
      </w:r>
      <w:r>
        <w:rPr>
          <w:rFonts w:hint="eastAsia" w:asciiTheme="minorEastAsia" w:hAnsiTheme="minorEastAsia"/>
          <w:b/>
          <w:bCs/>
          <w:szCs w:val="21"/>
          <w:lang w:val="en-US" w:eastAsia="zh-CN"/>
        </w:rPr>
        <w:t>:(</w:t>
      </w:r>
      <w:permStart w:id="10" w:edGrp="everyone"/>
      <w:r>
        <w:rPr>
          <w:rFonts w:hint="eastAsia" w:asciiTheme="minorEastAsia" w:hAnsiTheme="minorEastAsia"/>
          <w:b/>
          <w:bCs/>
          <w:szCs w:val="21"/>
          <w:lang w:val="en-US" w:eastAsia="zh-CN"/>
        </w:rPr>
        <w:t xml:space="preserve">    </w:t>
      </w:r>
      <w:permEnd w:id="10"/>
      <w:r>
        <w:rPr>
          <w:rFonts w:hint="eastAsia" w:asciiTheme="minorEastAsia" w:hAnsiTheme="minorEastAsia"/>
          <w:b/>
          <w:bCs/>
          <w:szCs w:val="21"/>
          <w:lang w:val="en-US" w:eastAsia="zh-CN"/>
        </w:rPr>
        <w:t>)</w:t>
      </w:r>
      <w:r>
        <w:rPr>
          <w:rFonts w:hint="eastAsia" w:asciiTheme="minorEastAsia" w:hAnsiTheme="minorEastAsia"/>
          <w:b/>
          <w:bCs/>
          <w:szCs w:val="21"/>
        </w:rPr>
        <w:t xml:space="preserve"> </w:t>
      </w:r>
    </w:p>
    <w:p w14:paraId="4AB66853">
      <w:pPr>
        <w:spacing w:line="460" w:lineRule="exact"/>
        <w:rPr>
          <w:rFonts w:hint="eastAsia" w:asciiTheme="minorEastAsia" w:hAnsiTheme="minorEastAsia"/>
          <w:szCs w:val="21"/>
        </w:rPr>
      </w:pPr>
      <w:r>
        <w:rPr>
          <w:rFonts w:hint="eastAsia" w:asciiTheme="minorEastAsia" w:hAnsiTheme="minorEastAsia"/>
          <w:szCs w:val="21"/>
        </w:rPr>
        <w:t xml:space="preserve">A.债券、货币市场基金、债券基金等固定收益类投资品种 </w:t>
      </w:r>
      <w:r>
        <w:rPr>
          <w:rFonts w:asciiTheme="minorEastAsia" w:hAnsiTheme="minorEastAsia"/>
          <w:szCs w:val="21"/>
        </w:rPr>
        <w:t xml:space="preserve">         </w:t>
      </w:r>
    </w:p>
    <w:p w14:paraId="52CD0DB8">
      <w:pPr>
        <w:spacing w:line="460" w:lineRule="exact"/>
        <w:rPr>
          <w:rFonts w:hint="eastAsia" w:asciiTheme="minorEastAsia" w:hAnsiTheme="minorEastAsia"/>
          <w:szCs w:val="21"/>
        </w:rPr>
      </w:pPr>
      <w:r>
        <w:rPr>
          <w:rFonts w:asciiTheme="minorEastAsia" w:hAnsiTheme="minorEastAsia"/>
          <w:szCs w:val="21"/>
        </w:rPr>
        <w:t>B.</w:t>
      </w:r>
      <w:r>
        <w:rPr>
          <w:rFonts w:hint="eastAsia" w:asciiTheme="minorEastAsia" w:hAnsiTheme="minorEastAsia"/>
          <w:szCs w:val="21"/>
        </w:rPr>
        <w:t xml:space="preserve">股票、混合型基金、偏股型基金、股票型基金等权益类投资品种 </w:t>
      </w:r>
      <w:r>
        <w:rPr>
          <w:rFonts w:asciiTheme="minorEastAsia" w:hAnsiTheme="minorEastAsia"/>
          <w:szCs w:val="21"/>
        </w:rPr>
        <w:t xml:space="preserve">  </w:t>
      </w:r>
    </w:p>
    <w:p w14:paraId="1F943652">
      <w:pPr>
        <w:spacing w:line="460" w:lineRule="exact"/>
        <w:rPr>
          <w:rFonts w:hint="eastAsia" w:asciiTheme="minorEastAsia" w:hAnsiTheme="minorEastAsia"/>
          <w:szCs w:val="21"/>
        </w:rPr>
      </w:pPr>
      <w:r>
        <w:rPr>
          <w:rFonts w:asciiTheme="minorEastAsia" w:hAnsiTheme="minorEastAsia"/>
          <w:szCs w:val="21"/>
        </w:rPr>
        <w:t>C.</w:t>
      </w:r>
      <w:r>
        <w:rPr>
          <w:rFonts w:hint="eastAsia" w:asciiTheme="minorEastAsia" w:hAnsiTheme="minorEastAsia"/>
          <w:szCs w:val="21"/>
        </w:rPr>
        <w:t>期货、期权、融资融券等高风险金融产品或服务</w:t>
      </w:r>
      <w:r>
        <w:rPr>
          <w:rFonts w:asciiTheme="minorEastAsia" w:hAnsiTheme="minorEastAsia"/>
          <w:szCs w:val="21"/>
        </w:rPr>
        <w:t xml:space="preserve">                 </w:t>
      </w:r>
    </w:p>
    <w:p w14:paraId="13F49F8A">
      <w:pPr>
        <w:spacing w:line="460" w:lineRule="exact"/>
        <w:rPr>
          <w:rFonts w:hint="eastAsia" w:asciiTheme="minorEastAsia" w:hAnsiTheme="minorEastAsia"/>
          <w:szCs w:val="21"/>
        </w:rPr>
      </w:pPr>
    </w:p>
    <w:p w14:paraId="2A992A01">
      <w:pPr>
        <w:spacing w:line="460" w:lineRule="exact"/>
        <w:rPr>
          <w:rFonts w:hint="eastAsia" w:asciiTheme="minorEastAsia" w:hAnsiTheme="minorEastAsia"/>
          <w:szCs w:val="21"/>
        </w:rPr>
      </w:pPr>
      <w:r>
        <w:rPr>
          <w:rFonts w:asciiTheme="minorEastAsia" w:hAnsiTheme="minorEastAsia"/>
          <w:b/>
          <w:bCs/>
          <w:szCs w:val="21"/>
        </w:rPr>
        <w:t>10</w:t>
      </w:r>
      <w:r>
        <w:rPr>
          <w:rFonts w:hint="eastAsia" w:asciiTheme="minorEastAsia" w:hAnsiTheme="minorEastAsia"/>
          <w:b/>
          <w:bCs/>
          <w:szCs w:val="21"/>
        </w:rPr>
        <w:t>、假设有两种期望收益及风险偏好的投资模式：</w:t>
      </w:r>
      <w:r>
        <w:rPr>
          <w:rFonts w:asciiTheme="minorEastAsia" w:hAnsiTheme="minorEastAsia"/>
          <w:b/>
          <w:bCs/>
          <w:szCs w:val="21"/>
        </w:rPr>
        <w:t>A</w:t>
      </w:r>
      <w:r>
        <w:rPr>
          <w:rFonts w:hint="eastAsia" w:asciiTheme="minorEastAsia" w:hAnsiTheme="minorEastAsia"/>
          <w:b/>
          <w:bCs/>
          <w:szCs w:val="21"/>
        </w:rPr>
        <w:t>投资模式为期望获得10%的收益，可能</w:t>
      </w:r>
      <w:r>
        <w:rPr>
          <w:rFonts w:hint="eastAsia" w:asciiTheme="minorEastAsia" w:hAnsiTheme="minorEastAsia"/>
          <w:b/>
          <w:bCs/>
          <w:szCs w:val="21"/>
          <w:lang w:val="en-US" w:eastAsia="zh-CN"/>
        </w:rPr>
        <w:t>承担</w:t>
      </w:r>
      <w:r>
        <w:rPr>
          <w:rFonts w:hint="eastAsia" w:asciiTheme="minorEastAsia" w:hAnsiTheme="minorEastAsia"/>
          <w:b/>
          <w:bCs/>
          <w:szCs w:val="21"/>
        </w:rPr>
        <w:t>一定的损失；</w:t>
      </w:r>
      <w:r>
        <w:rPr>
          <w:rFonts w:asciiTheme="minorEastAsia" w:hAnsiTheme="minorEastAsia"/>
          <w:b/>
          <w:bCs/>
          <w:szCs w:val="21"/>
        </w:rPr>
        <w:t xml:space="preserve"> B</w:t>
      </w:r>
      <w:r>
        <w:rPr>
          <w:rFonts w:hint="eastAsia" w:asciiTheme="minorEastAsia" w:hAnsiTheme="minorEastAsia"/>
          <w:b/>
          <w:bCs/>
          <w:szCs w:val="21"/>
        </w:rPr>
        <w:t>投资模式为期望获得30%的收益，但可能承担较大亏损。您会怎么支配您的投资</w:t>
      </w:r>
      <w:r>
        <w:rPr>
          <w:rFonts w:hint="eastAsia" w:asciiTheme="minorEastAsia" w:hAnsiTheme="minorEastAsia"/>
          <w:b/>
          <w:bCs/>
          <w:szCs w:val="21"/>
          <w:lang w:val="en-US" w:eastAsia="zh-CN"/>
        </w:rPr>
        <w:t>:(</w:t>
      </w:r>
      <w:permStart w:id="11" w:edGrp="everyone"/>
      <w:r>
        <w:rPr>
          <w:rFonts w:hint="eastAsia" w:asciiTheme="minorEastAsia" w:hAnsiTheme="minorEastAsia"/>
          <w:b/>
          <w:bCs/>
          <w:szCs w:val="21"/>
          <w:lang w:val="en-US" w:eastAsia="zh-CN"/>
        </w:rPr>
        <w:t xml:space="preserve">    </w:t>
      </w:r>
      <w:permEnd w:id="11"/>
      <w:r>
        <w:rPr>
          <w:rFonts w:hint="eastAsia" w:asciiTheme="minorEastAsia" w:hAnsiTheme="minorEastAsia"/>
          <w:b/>
          <w:bCs/>
          <w:szCs w:val="21"/>
          <w:lang w:val="en-US" w:eastAsia="zh-CN"/>
        </w:rPr>
        <w:t>)</w:t>
      </w:r>
    </w:p>
    <w:p w14:paraId="50ED3D08">
      <w:pPr>
        <w:spacing w:line="460" w:lineRule="exact"/>
        <w:rPr>
          <w:rFonts w:hint="eastAsia" w:asciiTheme="minorEastAsia" w:hAnsiTheme="minorEastAsia"/>
          <w:szCs w:val="21"/>
        </w:rPr>
      </w:pPr>
      <w:r>
        <w:rPr>
          <w:rFonts w:asciiTheme="minorEastAsia" w:hAnsiTheme="minorEastAsia"/>
          <w:szCs w:val="21"/>
        </w:rPr>
        <w:t xml:space="preserve">A. </w:t>
      </w:r>
      <w:r>
        <w:rPr>
          <w:rFonts w:hint="eastAsia" w:asciiTheme="minorEastAsia" w:hAnsiTheme="minorEastAsia"/>
          <w:szCs w:val="21"/>
        </w:rPr>
        <w:t>全部投资于A模式</w:t>
      </w:r>
      <w:r>
        <w:rPr>
          <w:rFonts w:asciiTheme="minorEastAsia" w:hAnsiTheme="minorEastAsia"/>
          <w:szCs w:val="21"/>
        </w:rPr>
        <w:t xml:space="preserve">                    </w:t>
      </w:r>
    </w:p>
    <w:p w14:paraId="384B3F7D">
      <w:pPr>
        <w:spacing w:line="460" w:lineRule="exact"/>
        <w:rPr>
          <w:rFonts w:hint="eastAsia" w:asciiTheme="minorEastAsia" w:hAnsiTheme="minorEastAsia"/>
          <w:szCs w:val="21"/>
        </w:rPr>
      </w:pPr>
      <w:r>
        <w:rPr>
          <w:rFonts w:asciiTheme="minorEastAsia" w:hAnsiTheme="minorEastAsia"/>
          <w:szCs w:val="21"/>
        </w:rPr>
        <w:t xml:space="preserve">B. </w:t>
      </w:r>
      <w:r>
        <w:rPr>
          <w:rFonts w:hint="eastAsia" w:asciiTheme="minorEastAsia" w:hAnsiTheme="minorEastAsia"/>
          <w:szCs w:val="21"/>
        </w:rPr>
        <w:t>同时投资于A模式和B模式，但大部分资金投资于A模式</w:t>
      </w:r>
      <w:r>
        <w:rPr>
          <w:rFonts w:asciiTheme="minorEastAsia" w:hAnsiTheme="minorEastAsia"/>
          <w:szCs w:val="21"/>
        </w:rPr>
        <w:t xml:space="preserve">    </w:t>
      </w:r>
      <w:r>
        <w:rPr>
          <w:rFonts w:hint="eastAsia" w:asciiTheme="minorEastAsia" w:hAnsiTheme="minorEastAsia"/>
          <w:szCs w:val="21"/>
        </w:rPr>
        <w:t xml:space="preserve"> </w:t>
      </w:r>
    </w:p>
    <w:p w14:paraId="39CF613F">
      <w:pPr>
        <w:spacing w:line="460" w:lineRule="exact"/>
        <w:rPr>
          <w:rFonts w:hint="eastAsia" w:asciiTheme="minorEastAsia" w:hAnsiTheme="minorEastAsia"/>
          <w:szCs w:val="21"/>
        </w:rPr>
      </w:pPr>
      <w:r>
        <w:rPr>
          <w:rFonts w:asciiTheme="minorEastAsia" w:hAnsiTheme="minorEastAsia"/>
          <w:szCs w:val="21"/>
        </w:rPr>
        <w:t xml:space="preserve">C. </w:t>
      </w:r>
      <w:r>
        <w:rPr>
          <w:rFonts w:hint="eastAsia" w:asciiTheme="minorEastAsia" w:hAnsiTheme="minorEastAsia"/>
          <w:szCs w:val="21"/>
        </w:rPr>
        <w:t>同时投资于A模式和B模式，但大部分资金投资于B模式</w:t>
      </w:r>
      <w:r>
        <w:rPr>
          <w:rFonts w:asciiTheme="minorEastAsia" w:hAnsiTheme="minorEastAsia"/>
          <w:szCs w:val="21"/>
        </w:rPr>
        <w:t xml:space="preserve">   </w:t>
      </w:r>
      <w:r>
        <w:rPr>
          <w:rFonts w:hint="eastAsia" w:asciiTheme="minorEastAsia" w:hAnsiTheme="minorEastAsia"/>
          <w:szCs w:val="21"/>
        </w:rPr>
        <w:t xml:space="preserve"> </w:t>
      </w:r>
    </w:p>
    <w:p w14:paraId="1ED03AB1">
      <w:pPr>
        <w:spacing w:line="460" w:lineRule="exact"/>
        <w:rPr>
          <w:rFonts w:hint="eastAsia" w:asciiTheme="minorEastAsia" w:hAnsiTheme="minorEastAsia"/>
          <w:szCs w:val="21"/>
        </w:rPr>
      </w:pPr>
      <w:r>
        <w:rPr>
          <w:rFonts w:asciiTheme="minorEastAsia" w:hAnsiTheme="minorEastAsia"/>
          <w:szCs w:val="21"/>
        </w:rPr>
        <w:t xml:space="preserve">D. </w:t>
      </w:r>
      <w:r>
        <w:rPr>
          <w:rFonts w:hint="eastAsia" w:asciiTheme="minorEastAsia" w:hAnsiTheme="minorEastAsia"/>
          <w:szCs w:val="21"/>
        </w:rPr>
        <w:t>全部投资于</w:t>
      </w:r>
      <w:r>
        <w:rPr>
          <w:rFonts w:asciiTheme="minorEastAsia" w:hAnsiTheme="minorEastAsia"/>
          <w:szCs w:val="21"/>
        </w:rPr>
        <w:t>B</w:t>
      </w:r>
      <w:r>
        <w:rPr>
          <w:rFonts w:hint="eastAsia" w:asciiTheme="minorEastAsia" w:hAnsiTheme="minorEastAsia"/>
          <w:szCs w:val="21"/>
        </w:rPr>
        <w:t>模式</w:t>
      </w:r>
      <w:r>
        <w:rPr>
          <w:rFonts w:asciiTheme="minorEastAsia" w:hAnsiTheme="minorEastAsia"/>
          <w:szCs w:val="21"/>
        </w:rPr>
        <w:t xml:space="preserve">                          </w:t>
      </w:r>
    </w:p>
    <w:p w14:paraId="3568669A">
      <w:pPr>
        <w:spacing w:line="460" w:lineRule="exact"/>
        <w:rPr>
          <w:rFonts w:hint="eastAsia" w:asciiTheme="minorEastAsia" w:hAnsiTheme="minorEastAsia"/>
          <w:szCs w:val="21"/>
        </w:rPr>
      </w:pPr>
    </w:p>
    <w:p w14:paraId="0134F4AC">
      <w:pPr>
        <w:spacing w:line="460" w:lineRule="exact"/>
        <w:rPr>
          <w:rFonts w:hint="eastAsia" w:asciiTheme="minorEastAsia" w:hAnsiTheme="minorEastAsia"/>
          <w:szCs w:val="21"/>
        </w:rPr>
      </w:pPr>
      <w:r>
        <w:rPr>
          <w:rFonts w:asciiTheme="minorEastAsia" w:hAnsiTheme="minorEastAsia"/>
          <w:b/>
          <w:bCs/>
          <w:szCs w:val="21"/>
        </w:rPr>
        <w:t>11</w:t>
      </w:r>
      <w:r>
        <w:rPr>
          <w:rFonts w:hint="eastAsia" w:asciiTheme="minorEastAsia" w:hAnsiTheme="minorEastAsia"/>
          <w:b/>
          <w:bCs/>
          <w:szCs w:val="21"/>
        </w:rPr>
        <w:t>、您认为自己能承受的最大投资损失是多少</w:t>
      </w:r>
      <w:r>
        <w:rPr>
          <w:rFonts w:hint="eastAsia" w:asciiTheme="minorEastAsia" w:hAnsiTheme="minorEastAsia"/>
          <w:b/>
          <w:bCs/>
          <w:szCs w:val="21"/>
          <w:lang w:val="en-US" w:eastAsia="zh-CN"/>
        </w:rPr>
        <w:t>:(</w:t>
      </w:r>
      <w:permStart w:id="12" w:edGrp="everyone"/>
      <w:r>
        <w:rPr>
          <w:rFonts w:hint="eastAsia" w:asciiTheme="minorEastAsia" w:hAnsiTheme="minorEastAsia"/>
          <w:b/>
          <w:bCs/>
          <w:szCs w:val="21"/>
          <w:lang w:val="en-US" w:eastAsia="zh-CN"/>
        </w:rPr>
        <w:t xml:space="preserve">    </w:t>
      </w:r>
      <w:permEnd w:id="12"/>
      <w:r>
        <w:rPr>
          <w:rFonts w:hint="eastAsia" w:asciiTheme="minorEastAsia" w:hAnsiTheme="minorEastAsia"/>
          <w:b/>
          <w:bCs/>
          <w:szCs w:val="21"/>
          <w:lang w:val="en-US" w:eastAsia="zh-CN"/>
        </w:rPr>
        <w:t>)</w:t>
      </w:r>
    </w:p>
    <w:p w14:paraId="679B0BFA">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 xml:space="preserve">A. 10%以内 </w:t>
      </w:r>
      <w:r>
        <w:rPr>
          <w:rFonts w:hint="eastAsia" w:asciiTheme="minorEastAsia" w:hAnsiTheme="minorEastAsia"/>
          <w:szCs w:val="21"/>
        </w:rPr>
        <w:t xml:space="preserve">  </w:t>
      </w:r>
    </w:p>
    <w:p w14:paraId="42275714">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 xml:space="preserve">B. 10%-30% </w:t>
      </w:r>
      <w:r>
        <w:rPr>
          <w:rFonts w:hint="eastAsia" w:asciiTheme="minorEastAsia" w:hAnsiTheme="minorEastAsia"/>
          <w:szCs w:val="21"/>
        </w:rPr>
        <w:t xml:space="preserve">  </w:t>
      </w:r>
    </w:p>
    <w:p w14:paraId="7A4476B9">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 xml:space="preserve">C. 30%-50% </w:t>
      </w:r>
      <w:r>
        <w:rPr>
          <w:rFonts w:hint="eastAsia" w:asciiTheme="minorEastAsia" w:hAnsiTheme="minorEastAsia"/>
          <w:szCs w:val="21"/>
        </w:rPr>
        <w:t xml:space="preserve">   </w:t>
      </w:r>
    </w:p>
    <w:p w14:paraId="6C11D18B">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D. 超过50%</w:t>
      </w:r>
      <w:r>
        <w:rPr>
          <w:rFonts w:asciiTheme="minorEastAsia" w:hAnsiTheme="minorEastAsia"/>
          <w:szCs w:val="21"/>
        </w:rPr>
        <w:t xml:space="preserve">                         </w:t>
      </w:r>
    </w:p>
    <w:p w14:paraId="6B566BCE">
      <w:pPr>
        <w:spacing w:line="460" w:lineRule="exact"/>
        <w:rPr>
          <w:rFonts w:hint="eastAsia" w:asciiTheme="minorEastAsia" w:hAnsiTheme="minorEastAsia"/>
          <w:szCs w:val="21"/>
        </w:rPr>
      </w:pPr>
      <w:r>
        <w:rPr>
          <w:rFonts w:hint="eastAsia" w:asciiTheme="minorEastAsia" w:hAnsiTheme="minorEastAsia"/>
          <w:b/>
          <w:bCs/>
          <w:szCs w:val="21"/>
        </w:rPr>
        <w:t>12、下面哪一种描述最符合您的投资态度</w:t>
      </w:r>
      <w:r>
        <w:rPr>
          <w:rFonts w:hint="eastAsia" w:asciiTheme="minorEastAsia" w:hAnsiTheme="minorEastAsia"/>
          <w:b/>
          <w:bCs/>
          <w:szCs w:val="21"/>
          <w:lang w:val="en-US" w:eastAsia="zh-CN"/>
        </w:rPr>
        <w:t>:(</w:t>
      </w:r>
      <w:permStart w:id="13" w:edGrp="everyone"/>
      <w:r>
        <w:rPr>
          <w:rFonts w:hint="eastAsia" w:asciiTheme="minorEastAsia" w:hAnsiTheme="minorEastAsia"/>
          <w:b/>
          <w:bCs/>
          <w:szCs w:val="21"/>
          <w:lang w:val="en-US" w:eastAsia="zh-CN"/>
        </w:rPr>
        <w:t xml:space="preserve">    </w:t>
      </w:r>
      <w:permEnd w:id="13"/>
      <w:r>
        <w:rPr>
          <w:rFonts w:hint="eastAsia" w:asciiTheme="minorEastAsia" w:hAnsiTheme="minorEastAsia"/>
          <w:b/>
          <w:bCs/>
          <w:szCs w:val="21"/>
          <w:lang w:val="en-US" w:eastAsia="zh-CN"/>
        </w:rPr>
        <w:t>)</w:t>
      </w:r>
    </w:p>
    <w:p w14:paraId="6D72AF94">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A.</w:t>
      </w:r>
      <w:r>
        <w:rPr>
          <w:rFonts w:asciiTheme="minorEastAsia" w:hAnsiTheme="minorEastAsia"/>
          <w:szCs w:val="21"/>
        </w:rPr>
        <w:t xml:space="preserve">厌恶风险，不希望本金损失，希望获得稳定回报 </w:t>
      </w:r>
    </w:p>
    <w:p w14:paraId="63C6A757">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B.</w:t>
      </w:r>
      <w:r>
        <w:rPr>
          <w:rFonts w:asciiTheme="minorEastAsia" w:hAnsiTheme="minorEastAsia"/>
          <w:szCs w:val="21"/>
        </w:rPr>
        <w:t xml:space="preserve">保守投资，能够容忍少量本金损失，愿意承担一定幅度的收益波动 </w:t>
      </w:r>
    </w:p>
    <w:p w14:paraId="570EA812">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C.</w:t>
      </w:r>
      <w:r>
        <w:rPr>
          <w:rFonts w:asciiTheme="minorEastAsia" w:hAnsiTheme="minorEastAsia"/>
          <w:szCs w:val="21"/>
        </w:rPr>
        <w:t xml:space="preserve">寻求资金的较高收益和成长性，愿意为此承担有限本金损失  </w:t>
      </w:r>
      <w:r>
        <w:rPr>
          <w:rFonts w:hint="eastAsia" w:asciiTheme="minorEastAsia" w:hAnsiTheme="minorEastAsia"/>
          <w:szCs w:val="21"/>
        </w:rPr>
        <w:t xml:space="preserve"> </w:t>
      </w:r>
    </w:p>
    <w:p w14:paraId="685290DB">
      <w:p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D.</w:t>
      </w:r>
      <w:r>
        <w:rPr>
          <w:rFonts w:asciiTheme="minorEastAsia" w:hAnsiTheme="minorEastAsia"/>
          <w:szCs w:val="21"/>
        </w:rPr>
        <w:t>希望赚取高回报，愿意为此承担较大本金损失</w:t>
      </w:r>
    </w:p>
    <w:p w14:paraId="228AEE8C">
      <w:pPr>
        <w:spacing w:line="460" w:lineRule="exact"/>
        <w:rPr>
          <w:rFonts w:hint="eastAsia" w:asciiTheme="minorEastAsia" w:hAnsiTheme="minorEastAsia"/>
          <w:szCs w:val="21"/>
        </w:rPr>
      </w:pPr>
    </w:p>
    <w:p w14:paraId="46EE4634">
      <w:pPr>
        <w:spacing w:line="460" w:lineRule="exact"/>
        <w:rPr>
          <w:rFonts w:hint="eastAsia" w:asciiTheme="minorEastAsia" w:hAnsiTheme="minorEastAsia"/>
          <w:b/>
          <w:szCs w:val="21"/>
        </w:rPr>
      </w:pPr>
      <w:r>
        <w:rPr>
          <w:rFonts w:hint="eastAsia" w:asciiTheme="minorEastAsia" w:hAnsiTheme="minorEastAsia"/>
          <w:b/>
          <w:szCs w:val="21"/>
        </w:rPr>
        <w:t>诚信问题</w:t>
      </w:r>
    </w:p>
    <w:p w14:paraId="3E080E76">
      <w:pPr>
        <w:spacing w:line="460" w:lineRule="exact"/>
        <w:rPr>
          <w:rFonts w:hint="eastAsia" w:asciiTheme="minorEastAsia" w:hAnsiTheme="minorEastAsia"/>
          <w:szCs w:val="21"/>
        </w:rPr>
      </w:pPr>
      <w:r>
        <w:rPr>
          <w:rFonts w:asciiTheme="minorEastAsia" w:hAnsiTheme="minorEastAsia"/>
          <w:szCs w:val="21"/>
        </w:rPr>
        <w:t>您是否有不良诚信记录</w:t>
      </w:r>
      <w:r>
        <w:rPr>
          <w:rFonts w:hint="eastAsia" w:asciiTheme="minorEastAsia" w:hAnsiTheme="minorEastAsia"/>
          <w:b/>
          <w:bCs/>
          <w:szCs w:val="21"/>
          <w:lang w:val="en-US" w:eastAsia="zh-CN"/>
        </w:rPr>
        <w:t>:(</w:t>
      </w:r>
      <w:permStart w:id="14" w:edGrp="everyone"/>
      <w:r>
        <w:rPr>
          <w:rFonts w:hint="eastAsia" w:asciiTheme="minorEastAsia" w:hAnsiTheme="minorEastAsia"/>
          <w:b/>
          <w:bCs/>
          <w:szCs w:val="21"/>
          <w:lang w:val="en-US" w:eastAsia="zh-CN"/>
        </w:rPr>
        <w:t xml:space="preserve">    </w:t>
      </w:r>
      <w:permEnd w:id="14"/>
      <w:r>
        <w:rPr>
          <w:rFonts w:hint="eastAsia" w:asciiTheme="minorEastAsia" w:hAnsiTheme="minorEastAsia"/>
          <w:b/>
          <w:bCs/>
          <w:szCs w:val="21"/>
          <w:lang w:val="en-US" w:eastAsia="zh-CN"/>
        </w:rPr>
        <w:t>)</w:t>
      </w:r>
    </w:p>
    <w:p w14:paraId="561F88FA">
      <w:pPr>
        <w:numPr>
          <w:ilvl w:val="255"/>
          <w:numId w:val="0"/>
        </w:num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A.</w:t>
      </w:r>
      <w:r>
        <w:rPr>
          <w:rFonts w:asciiTheme="minorEastAsia" w:hAnsiTheme="minorEastAsia"/>
          <w:szCs w:val="21"/>
        </w:rPr>
        <w:t xml:space="preserve"> 是 </w:t>
      </w:r>
    </w:p>
    <w:p w14:paraId="12D6BCEF">
      <w:pPr>
        <w:numPr>
          <w:ilvl w:val="255"/>
          <w:numId w:val="0"/>
        </w:numPr>
        <w:spacing w:line="460" w:lineRule="exact"/>
        <w:rPr>
          <w:rFonts w:hint="eastAsia" w:asciiTheme="minorEastAsia" w:hAnsiTheme="minorEastAsia"/>
          <w:szCs w:val="21"/>
        </w:rPr>
      </w:pPr>
      <w:r>
        <w:rPr>
          <w:rFonts w:hint="eastAsia" w:asciiTheme="minorEastAsia" w:hAnsiTheme="minorEastAsia" w:eastAsiaTheme="minorEastAsia" w:cstheme="minorBidi"/>
          <w:sz w:val="21"/>
          <w:szCs w:val="21"/>
        </w:rPr>
        <w:t>B.</w:t>
      </w:r>
      <w:r>
        <w:rPr>
          <w:rFonts w:asciiTheme="minorEastAsia" w:hAnsiTheme="minorEastAsia"/>
          <w:szCs w:val="21"/>
        </w:rPr>
        <w:t xml:space="preserve"> 否</w:t>
      </w:r>
    </w:p>
    <w:p w14:paraId="531AD5B2">
      <w:pPr>
        <w:spacing w:line="460" w:lineRule="exact"/>
        <w:rPr>
          <w:rFonts w:hint="eastAsia" w:asciiTheme="minorEastAsia" w:hAnsiTheme="minorEastAsia"/>
          <w:szCs w:val="21"/>
        </w:rPr>
      </w:pPr>
    </w:p>
    <w:p w14:paraId="69913E2A">
      <w:pPr>
        <w:spacing w:line="460" w:lineRule="exact"/>
        <w:rPr>
          <w:b/>
          <w:sz w:val="32"/>
          <w:szCs w:val="32"/>
        </w:rPr>
      </w:pPr>
      <w:r>
        <w:rPr>
          <w:b/>
          <w:szCs w:val="21"/>
        </w:rPr>
        <w:t xml:space="preserve">                     </w:t>
      </w:r>
      <w:r>
        <w:rPr>
          <w:b/>
          <w:sz w:val="32"/>
          <w:szCs w:val="32"/>
        </w:rPr>
        <w:br w:type="page"/>
      </w:r>
    </w:p>
    <w:p w14:paraId="099F6EB1">
      <w:pPr>
        <w:jc w:val="center"/>
        <w:rPr>
          <w:b/>
          <w:sz w:val="32"/>
          <w:szCs w:val="32"/>
        </w:rPr>
      </w:pPr>
      <w:r>
        <w:rPr>
          <w:rFonts w:hint="eastAsia"/>
          <w:b/>
          <w:sz w:val="32"/>
          <w:szCs w:val="32"/>
        </w:rPr>
        <w:t>投资者风险匹配告知书及投资者确认函（个人</w:t>
      </w:r>
      <w:r>
        <w:rPr>
          <w:b/>
          <w:sz w:val="32"/>
          <w:szCs w:val="32"/>
        </w:rPr>
        <w:t>版）</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1"/>
        <w:gridCol w:w="1305"/>
        <w:gridCol w:w="1356"/>
        <w:gridCol w:w="5277"/>
      </w:tblGrid>
      <w:tr w14:paraId="23261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51" w:type="dxa"/>
            <w:vAlign w:val="center"/>
          </w:tcPr>
          <w:p w14:paraId="7B478BB0">
            <w:pPr>
              <w:jc w:val="center"/>
              <w:rPr>
                <w:rFonts w:hint="eastAsia" w:asciiTheme="minorEastAsia" w:hAnsiTheme="minorEastAsia"/>
                <w:sz w:val="24"/>
                <w:szCs w:val="24"/>
              </w:rPr>
            </w:pPr>
            <w:permStart w:id="15" w:edGrp="everyone" w:colFirst="1" w:colLast="1"/>
            <w:r>
              <w:rPr>
                <w:rFonts w:hint="eastAsia" w:asciiTheme="minorEastAsia" w:hAnsiTheme="minorEastAsia"/>
                <w:sz w:val="24"/>
                <w:szCs w:val="24"/>
              </w:rPr>
              <w:t>投资者姓名</w:t>
            </w:r>
          </w:p>
        </w:tc>
        <w:tc>
          <w:tcPr>
            <w:tcW w:w="7938" w:type="dxa"/>
            <w:gridSpan w:val="3"/>
            <w:vAlign w:val="center"/>
          </w:tcPr>
          <w:p w14:paraId="02C6E404">
            <w:pPr>
              <w:rPr>
                <w:rFonts w:hint="eastAsia" w:asciiTheme="minorEastAsia" w:hAnsiTheme="minorEastAsia"/>
                <w:sz w:val="24"/>
                <w:szCs w:val="24"/>
              </w:rPr>
            </w:pPr>
          </w:p>
        </w:tc>
      </w:tr>
      <w:permEnd w:id="15"/>
      <w:tr w14:paraId="5909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951" w:type="dxa"/>
            <w:vAlign w:val="center"/>
          </w:tcPr>
          <w:p w14:paraId="0674370A">
            <w:pPr>
              <w:jc w:val="center"/>
              <w:rPr>
                <w:rFonts w:hint="eastAsia" w:asciiTheme="minorEastAsia" w:hAnsiTheme="minorEastAsia"/>
                <w:sz w:val="24"/>
                <w:szCs w:val="24"/>
              </w:rPr>
            </w:pPr>
            <w:permStart w:id="16" w:edGrp="everyone" w:colFirst="1" w:colLast="1"/>
            <w:permStart w:id="17" w:edGrp="everyone" w:colFirst="3" w:colLast="3"/>
            <w:r>
              <w:rPr>
                <w:rFonts w:hint="eastAsia" w:asciiTheme="minorEastAsia" w:hAnsiTheme="minorEastAsia"/>
                <w:sz w:val="24"/>
                <w:szCs w:val="24"/>
              </w:rPr>
              <w:t>证件类型</w:t>
            </w:r>
          </w:p>
        </w:tc>
        <w:tc>
          <w:tcPr>
            <w:tcW w:w="1305" w:type="dxa"/>
            <w:vAlign w:val="center"/>
          </w:tcPr>
          <w:p w14:paraId="33702B7D">
            <w:pPr>
              <w:rPr>
                <w:rFonts w:hint="eastAsia" w:asciiTheme="minorEastAsia" w:hAnsiTheme="minorEastAsia"/>
                <w:sz w:val="24"/>
                <w:szCs w:val="24"/>
              </w:rPr>
            </w:pPr>
          </w:p>
        </w:tc>
        <w:tc>
          <w:tcPr>
            <w:tcW w:w="1356" w:type="dxa"/>
            <w:vAlign w:val="center"/>
          </w:tcPr>
          <w:p w14:paraId="71411E5E">
            <w:pPr>
              <w:jc w:val="center"/>
              <w:rPr>
                <w:rFonts w:hint="eastAsia" w:asciiTheme="minorEastAsia" w:hAnsiTheme="minorEastAsia" w:eastAsiaTheme="minorEastAsia"/>
                <w:sz w:val="24"/>
                <w:szCs w:val="24"/>
                <w:lang w:eastAsia="zh-CN"/>
              </w:rPr>
            </w:pPr>
            <w:r>
              <w:rPr>
                <w:rFonts w:hint="eastAsia" w:asciiTheme="minorEastAsia" w:hAnsiTheme="minorEastAsia"/>
                <w:sz w:val="24"/>
                <w:szCs w:val="24"/>
              </w:rPr>
              <w:t>证件</w:t>
            </w:r>
            <w:r>
              <w:rPr>
                <w:rFonts w:hint="eastAsia" w:asciiTheme="minorEastAsia" w:hAnsiTheme="minorEastAsia"/>
                <w:sz w:val="24"/>
                <w:szCs w:val="24"/>
                <w:lang w:val="en-US" w:eastAsia="zh-CN"/>
              </w:rPr>
              <w:t>号码</w:t>
            </w:r>
          </w:p>
        </w:tc>
        <w:tc>
          <w:tcPr>
            <w:tcW w:w="5277" w:type="dxa"/>
            <w:vAlign w:val="center"/>
          </w:tcPr>
          <w:p w14:paraId="6A36F2AF">
            <w:pPr>
              <w:rPr>
                <w:rFonts w:hint="eastAsia" w:asciiTheme="minorEastAsia" w:hAnsiTheme="minorEastAsia"/>
                <w:sz w:val="24"/>
                <w:szCs w:val="24"/>
              </w:rPr>
            </w:pPr>
            <w:r>
              <w:rPr>
                <w:rFonts w:hint="eastAsia" w:asciiTheme="minorEastAsia" w:hAnsiTheme="minorEastAsia"/>
                <w:sz w:val="24"/>
                <w:szCs w:val="24"/>
              </w:rPr>
              <w:t>　</w:t>
            </w:r>
          </w:p>
        </w:tc>
      </w:tr>
      <w:permEnd w:id="16"/>
      <w:permEnd w:id="17"/>
      <w:tr w14:paraId="21649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9" w:hRule="atLeast"/>
        </w:trPr>
        <w:tc>
          <w:tcPr>
            <w:tcW w:w="1951" w:type="dxa"/>
            <w:vAlign w:val="center"/>
          </w:tcPr>
          <w:p w14:paraId="4AFF8562">
            <w:pPr>
              <w:rPr>
                <w:rFonts w:hint="eastAsia" w:asciiTheme="minorEastAsia" w:hAnsiTheme="minorEastAsia"/>
                <w:sz w:val="24"/>
                <w:szCs w:val="24"/>
              </w:rPr>
            </w:pPr>
            <w:r>
              <w:rPr>
                <w:rFonts w:hint="eastAsia" w:asciiTheme="minorEastAsia" w:hAnsiTheme="minorEastAsia"/>
                <w:sz w:val="24"/>
                <w:szCs w:val="24"/>
              </w:rPr>
              <w:t>投资者风险匹配告知书</w:t>
            </w:r>
          </w:p>
        </w:tc>
        <w:tc>
          <w:tcPr>
            <w:tcW w:w="7938" w:type="dxa"/>
            <w:gridSpan w:val="3"/>
          </w:tcPr>
          <w:p w14:paraId="47ACE2FB">
            <w:pPr>
              <w:spacing w:before="78" w:beforeLines="25" w:after="78" w:afterLines="25" w:line="440" w:lineRule="exact"/>
              <w:rPr>
                <w:rFonts w:hint="eastAsia" w:asciiTheme="minorEastAsia" w:hAnsiTheme="minorEastAsia"/>
                <w:sz w:val="24"/>
                <w:szCs w:val="24"/>
              </w:rPr>
            </w:pPr>
            <w:r>
              <w:rPr>
                <w:rFonts w:hint="eastAsia" w:asciiTheme="minorEastAsia" w:hAnsiTheme="minorEastAsia"/>
                <w:sz w:val="24"/>
                <w:szCs w:val="24"/>
              </w:rPr>
              <w:t xml:space="preserve">尊敬的投资者： </w:t>
            </w:r>
          </w:p>
          <w:p w14:paraId="4E8CA3FB">
            <w:pPr>
              <w:spacing w:before="78" w:beforeLines="25" w:after="78" w:afterLines="25" w:line="440" w:lineRule="exact"/>
              <w:ind w:firstLine="480" w:firstLineChars="200"/>
              <w:rPr>
                <w:rFonts w:hint="eastAsia" w:asciiTheme="minorEastAsia" w:hAnsiTheme="minorEastAsia"/>
                <w:sz w:val="24"/>
                <w:szCs w:val="24"/>
              </w:rPr>
            </w:pPr>
            <w:r>
              <w:rPr>
                <w:rFonts w:hint="eastAsia" w:asciiTheme="minorEastAsia" w:hAnsiTheme="minorEastAsia"/>
                <w:sz w:val="24"/>
                <w:szCs w:val="24"/>
              </w:rPr>
              <w:t>根据您填写的《投资者基本信息表》或类似文件，依据相关法律、法规的规定，本公司将您认定为</w:t>
            </w:r>
            <w:r>
              <w:rPr>
                <w:rFonts w:asciiTheme="minorEastAsia" w:hAnsiTheme="minorEastAsia"/>
                <w:sz w:val="24"/>
                <w:szCs w:val="24"/>
                <w:u w:val="single"/>
              </w:rPr>
              <w:t xml:space="preserve">  </w:t>
            </w:r>
            <w:r>
              <w:rPr>
                <w:rFonts w:hint="eastAsia" w:asciiTheme="minorEastAsia" w:hAnsiTheme="minorEastAsia"/>
                <w:sz w:val="24"/>
                <w:szCs w:val="24"/>
                <w:u w:val="single"/>
                <w:lang w:val="en-US" w:eastAsia="zh-CN"/>
              </w:rPr>
              <w:t xml:space="preserve">  </w:t>
            </w:r>
            <w:r>
              <w:rPr>
                <w:rFonts w:asciiTheme="minorEastAsia" w:hAnsiTheme="minorEastAsia"/>
                <w:sz w:val="24"/>
                <w:szCs w:val="24"/>
                <w:u w:val="single"/>
              </w:rPr>
              <w:t xml:space="preserve">   </w:t>
            </w:r>
            <w:r>
              <w:rPr>
                <w:rFonts w:hint="eastAsia" w:asciiTheme="minorEastAsia" w:hAnsiTheme="minorEastAsia"/>
                <w:sz w:val="24"/>
                <w:szCs w:val="24"/>
              </w:rPr>
              <w:t>投资者。结合您填写的《风险测评问卷》以及其它相关信息，本公司对您的风险承受能力进行了综合评估，现得到评估结果如下：</w:t>
            </w:r>
          </w:p>
          <w:p w14:paraId="047BA423">
            <w:pPr>
              <w:spacing w:before="78" w:beforeLines="25" w:after="78" w:afterLines="25" w:line="440" w:lineRule="exact"/>
              <w:ind w:firstLine="480" w:firstLineChars="200"/>
              <w:rPr>
                <w:rFonts w:hint="eastAsia" w:asciiTheme="minorEastAsia" w:hAnsiTheme="minorEastAsia"/>
                <w:sz w:val="24"/>
                <w:szCs w:val="24"/>
              </w:rPr>
            </w:pPr>
            <w:r>
              <w:rPr>
                <w:rFonts w:hint="eastAsia" w:asciiTheme="minorEastAsia" w:hAnsiTheme="minorEastAsia"/>
                <w:sz w:val="24"/>
                <w:szCs w:val="24"/>
              </w:rPr>
              <w:t>您的风险承受能力为：</w:t>
            </w:r>
            <w:r>
              <w:rPr>
                <w:rFonts w:asciiTheme="minorEastAsia" w:hAnsiTheme="minorEastAsia"/>
                <w:sz w:val="24"/>
                <w:szCs w:val="24"/>
                <w:u w:val="single"/>
              </w:rPr>
              <w:t xml:space="preserve">     </w:t>
            </w:r>
            <w:r>
              <w:rPr>
                <w:rFonts w:hint="eastAsia" w:asciiTheme="minorEastAsia" w:hAnsiTheme="minorEastAsia"/>
                <w:sz w:val="24"/>
                <w:szCs w:val="24"/>
              </w:rPr>
              <w:t>型，依据本公司的投资者与产品、服务风险等级匹配规则，您的风险承受能力等级与本公司</w:t>
            </w:r>
            <w:r>
              <w:rPr>
                <w:rFonts w:hint="eastAsia" w:asciiTheme="minorEastAsia" w:hAnsiTheme="minorEastAsia"/>
                <w:sz w:val="24"/>
                <w:szCs w:val="24"/>
                <w:u w:val="single"/>
              </w:rPr>
              <w:t xml:space="preserve">      </w:t>
            </w:r>
            <w:r>
              <w:rPr>
                <w:rFonts w:hint="eastAsia" w:asciiTheme="minorEastAsia" w:hAnsiTheme="minorEastAsia"/>
                <w:sz w:val="24"/>
                <w:szCs w:val="24"/>
              </w:rPr>
              <w:t>风险等级产品相匹配（详见附表）。本适当性匹配意见不表明对产品或服务的风险和收益做出实质性判断或者保证。本公司建议您审慎评判自身风险承受能力、结合自身投资行为及/或投资经验，认真阅读投资品种、投资期限，并做出审慎的投资决策。</w:t>
            </w:r>
          </w:p>
          <w:p w14:paraId="16547EED">
            <w:pPr>
              <w:spacing w:before="78" w:beforeLines="25" w:after="78" w:afterLines="25" w:line="440" w:lineRule="exact"/>
              <w:ind w:firstLine="480" w:firstLineChars="200"/>
              <w:rPr>
                <w:rFonts w:hint="eastAsia" w:asciiTheme="minorEastAsia" w:hAnsiTheme="minorEastAsia"/>
                <w:sz w:val="24"/>
                <w:szCs w:val="24"/>
              </w:rPr>
            </w:pPr>
            <w:r>
              <w:rPr>
                <w:rFonts w:hint="eastAsia" w:asciiTheme="minorEastAsia" w:hAnsiTheme="minorEastAsia"/>
                <w:sz w:val="24"/>
                <w:szCs w:val="24"/>
              </w:rPr>
              <w:t>本公司在此郑重提醒，本公司向您销售的产品或提供的服务将以您的风险承受能力等级和投资品种、期限为基础，若您提供的信息发生任何重大变化，您应当及时以书面方式通知本公司。</w:t>
            </w:r>
          </w:p>
          <w:p w14:paraId="42960404">
            <w:pPr>
              <w:ind w:firstLine="480" w:firstLineChars="200"/>
              <w:rPr>
                <w:rFonts w:hint="eastAsia" w:asciiTheme="minorEastAsia" w:hAnsiTheme="minorEastAsia"/>
                <w:sz w:val="24"/>
                <w:szCs w:val="24"/>
              </w:rPr>
            </w:pPr>
          </w:p>
          <w:p w14:paraId="1024F6F5">
            <w:pPr>
              <w:ind w:firstLine="480" w:firstLineChars="200"/>
              <w:rPr>
                <w:rFonts w:hint="eastAsia" w:asciiTheme="minorEastAsia" w:hAnsiTheme="minorEastAsia"/>
                <w:sz w:val="24"/>
                <w:szCs w:val="24"/>
              </w:rPr>
            </w:pPr>
          </w:p>
          <w:p w14:paraId="7522BEE3">
            <w:pPr>
              <w:ind w:firstLine="480" w:firstLineChars="200"/>
              <w:rPr>
                <w:rFonts w:hint="eastAsia" w:asciiTheme="minorEastAsia" w:hAnsiTheme="minorEastAsia"/>
                <w:sz w:val="24"/>
                <w:szCs w:val="24"/>
              </w:rPr>
            </w:pPr>
          </w:p>
          <w:p w14:paraId="5101F8E9">
            <w:pPr>
              <w:ind w:firstLine="480" w:firstLineChars="200"/>
              <w:rPr>
                <w:rFonts w:hint="eastAsia" w:asciiTheme="minorEastAsia" w:hAnsiTheme="minorEastAsia"/>
                <w:sz w:val="24"/>
                <w:szCs w:val="24"/>
              </w:rPr>
            </w:pPr>
          </w:p>
          <w:p w14:paraId="2DD57BA4">
            <w:pPr>
              <w:ind w:firstLine="480" w:firstLineChars="200"/>
              <w:jc w:val="right"/>
              <w:rPr>
                <w:rFonts w:hint="eastAsia" w:asciiTheme="minorEastAsia" w:hAnsiTheme="minorEastAsia"/>
                <w:sz w:val="24"/>
                <w:szCs w:val="24"/>
              </w:rPr>
            </w:pPr>
            <w:r>
              <w:rPr>
                <w:rFonts w:hint="eastAsia" w:asciiTheme="minorEastAsia" w:hAnsiTheme="minorEastAsia"/>
                <w:sz w:val="24"/>
                <w:szCs w:val="24"/>
              </w:rPr>
              <w:t>太平基金管理有限公司</w:t>
            </w:r>
          </w:p>
          <w:p w14:paraId="53B6D298">
            <w:pPr>
              <w:ind w:firstLine="480" w:firstLineChars="200"/>
              <w:jc w:val="right"/>
              <w:rPr>
                <w:rFonts w:hint="eastAsia" w:asciiTheme="minorEastAsia" w:hAnsiTheme="minorEastAsia"/>
                <w:sz w:val="24"/>
                <w:szCs w:val="24"/>
              </w:rPr>
            </w:pPr>
            <w:r>
              <w:rPr>
                <w:rFonts w:hint="eastAsia" w:asciiTheme="minorEastAsia" w:hAnsiTheme="minorEastAsia"/>
                <w:sz w:val="24"/>
                <w:szCs w:val="24"/>
              </w:rPr>
              <w:t>（直销业务</w:t>
            </w:r>
            <w:r>
              <w:rPr>
                <w:rFonts w:hint="eastAsia" w:asciiTheme="minorEastAsia" w:hAnsiTheme="minorEastAsia"/>
                <w:sz w:val="24"/>
                <w:szCs w:val="24"/>
                <w:lang w:val="en-US" w:eastAsia="zh-CN"/>
              </w:rPr>
              <w:t>专用</w:t>
            </w:r>
            <w:r>
              <w:rPr>
                <w:rFonts w:hint="eastAsia" w:asciiTheme="minorEastAsia" w:hAnsiTheme="minorEastAsia"/>
                <w:sz w:val="24"/>
                <w:szCs w:val="24"/>
              </w:rPr>
              <w:t>章）</w:t>
            </w:r>
          </w:p>
          <w:p w14:paraId="27B9E3CB">
            <w:pPr>
              <w:ind w:firstLine="480" w:firstLineChars="200"/>
              <w:jc w:val="right"/>
              <w:rPr>
                <w:rFonts w:hint="eastAsia" w:asciiTheme="minorEastAsia" w:hAnsiTheme="minorEastAsia"/>
                <w:sz w:val="24"/>
                <w:szCs w:val="24"/>
              </w:rPr>
            </w:pPr>
            <w:r>
              <w:rPr>
                <w:rFonts w:hint="eastAsia" w:asciiTheme="minorEastAsia" w:hAnsiTheme="minorEastAsia"/>
                <w:sz w:val="24"/>
                <w:szCs w:val="24"/>
              </w:rPr>
              <w:t>年</w:t>
            </w:r>
            <w:r>
              <w:rPr>
                <w:rFonts w:asciiTheme="minorEastAsia" w:hAnsiTheme="minorEastAsia"/>
                <w:sz w:val="24"/>
                <w:szCs w:val="24"/>
              </w:rPr>
              <w:t xml:space="preserve">    </w:t>
            </w:r>
            <w:r>
              <w:rPr>
                <w:rFonts w:hint="eastAsia" w:asciiTheme="minorEastAsia" w:hAnsiTheme="minorEastAsia"/>
                <w:sz w:val="24"/>
                <w:szCs w:val="24"/>
              </w:rPr>
              <w:t>月</w:t>
            </w:r>
            <w:r>
              <w:rPr>
                <w:rFonts w:asciiTheme="minorEastAsia" w:hAnsiTheme="minorEastAsia"/>
                <w:sz w:val="24"/>
                <w:szCs w:val="24"/>
              </w:rPr>
              <w:t xml:space="preserve">    </w:t>
            </w:r>
            <w:r>
              <w:rPr>
                <w:rFonts w:hint="eastAsia" w:asciiTheme="minorEastAsia" w:hAnsiTheme="minorEastAsia"/>
                <w:sz w:val="24"/>
                <w:szCs w:val="24"/>
              </w:rPr>
              <w:t>日</w:t>
            </w:r>
          </w:p>
        </w:tc>
      </w:tr>
      <w:tr w14:paraId="0221B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2" w:hRule="atLeast"/>
        </w:trPr>
        <w:tc>
          <w:tcPr>
            <w:tcW w:w="1951" w:type="dxa"/>
            <w:vAlign w:val="center"/>
          </w:tcPr>
          <w:p w14:paraId="2BDB0F42">
            <w:pPr>
              <w:rPr>
                <w:rFonts w:hint="eastAsia" w:asciiTheme="minorEastAsia" w:hAnsiTheme="minorEastAsia"/>
                <w:b/>
                <w:sz w:val="24"/>
                <w:szCs w:val="24"/>
              </w:rPr>
            </w:pPr>
            <w:r>
              <w:rPr>
                <w:rFonts w:hint="eastAsia" w:asciiTheme="minorEastAsia" w:hAnsiTheme="minorEastAsia"/>
                <w:b/>
                <w:sz w:val="24"/>
                <w:szCs w:val="24"/>
              </w:rPr>
              <w:t>投资者确认函</w:t>
            </w:r>
          </w:p>
        </w:tc>
        <w:tc>
          <w:tcPr>
            <w:tcW w:w="7938" w:type="dxa"/>
            <w:gridSpan w:val="3"/>
          </w:tcPr>
          <w:p w14:paraId="0DE5273A">
            <w:pPr>
              <w:spacing w:before="78" w:beforeLines="25" w:after="78" w:afterLines="25" w:line="460" w:lineRule="exact"/>
              <w:rPr>
                <w:rFonts w:hint="eastAsia" w:asciiTheme="minorEastAsia" w:hAnsiTheme="minorEastAsia"/>
                <w:sz w:val="24"/>
                <w:szCs w:val="24"/>
              </w:rPr>
            </w:pPr>
            <w:r>
              <w:rPr>
                <w:rFonts w:hint="eastAsia" w:asciiTheme="minorEastAsia" w:hAnsiTheme="minorEastAsia"/>
                <w:sz w:val="24"/>
                <w:szCs w:val="24"/>
              </w:rPr>
              <w:t>致太平基金管理有限公司：</w:t>
            </w:r>
          </w:p>
          <w:p w14:paraId="2B1EA427">
            <w:pPr>
              <w:spacing w:before="78" w:beforeLines="25" w:after="78" w:afterLines="25" w:line="460" w:lineRule="exact"/>
              <w:ind w:firstLine="480" w:firstLineChars="200"/>
              <w:rPr>
                <w:rFonts w:hint="eastAsia" w:asciiTheme="minorEastAsia" w:hAnsiTheme="minorEastAsia"/>
                <w:sz w:val="24"/>
                <w:szCs w:val="24"/>
              </w:rPr>
            </w:pPr>
            <w:r>
              <w:rPr>
                <w:rFonts w:hint="eastAsia" w:asciiTheme="minorEastAsia" w:hAnsiTheme="minorEastAsia"/>
                <w:sz w:val="24"/>
                <w:szCs w:val="24"/>
              </w:rPr>
              <w:t>本人已收到</w:t>
            </w:r>
            <w:r>
              <w:rPr>
                <w:rFonts w:asciiTheme="minorEastAsia" w:hAnsiTheme="minorEastAsia"/>
                <w:sz w:val="24"/>
                <w:szCs w:val="24"/>
              </w:rPr>
              <w:t>贵司出具的《投资者类型及风险匹配告知书》，本人确认本人得分为</w:t>
            </w:r>
            <w:r>
              <w:rPr>
                <w:rFonts w:asciiTheme="minorEastAsia" w:hAnsiTheme="minorEastAsia"/>
                <w:sz w:val="24"/>
                <w:szCs w:val="24"/>
                <w:u w:val="single"/>
              </w:rPr>
              <w:t xml:space="preserve">    </w:t>
            </w:r>
            <w:r>
              <w:rPr>
                <w:rFonts w:hint="eastAsia" w:asciiTheme="minorEastAsia" w:hAnsiTheme="minorEastAsia"/>
                <w:sz w:val="24"/>
                <w:szCs w:val="24"/>
              </w:rPr>
              <w:t>分</w:t>
            </w:r>
            <w:r>
              <w:rPr>
                <w:rFonts w:asciiTheme="minorEastAsia" w:hAnsiTheme="minorEastAsia"/>
                <w:sz w:val="24"/>
                <w:szCs w:val="24"/>
              </w:rPr>
              <w:t>，本人的风险承受能力为</w:t>
            </w:r>
            <w:r>
              <w:rPr>
                <w:rFonts w:asciiTheme="minorEastAsia" w:hAnsiTheme="minorEastAsia"/>
                <w:sz w:val="24"/>
                <w:szCs w:val="24"/>
                <w:u w:val="single"/>
              </w:rPr>
              <w:t xml:space="preserve">     </w:t>
            </w:r>
            <w:r>
              <w:rPr>
                <w:rFonts w:hint="eastAsia" w:asciiTheme="minorEastAsia" w:hAnsiTheme="minorEastAsia"/>
                <w:sz w:val="24"/>
                <w:szCs w:val="24"/>
              </w:rPr>
              <w:t>型</w:t>
            </w:r>
            <w:r>
              <w:rPr>
                <w:rFonts w:asciiTheme="minorEastAsia" w:hAnsiTheme="minorEastAsia"/>
                <w:sz w:val="24"/>
                <w:szCs w:val="24"/>
              </w:rPr>
              <w:t>，且</w:t>
            </w:r>
            <w:r>
              <w:rPr>
                <w:rFonts w:asciiTheme="minorEastAsia" w:hAnsiTheme="minorEastAsia"/>
                <w:sz w:val="24"/>
                <w:szCs w:val="24"/>
                <w:u w:val="single"/>
              </w:rPr>
              <w:t xml:space="preserve">      </w:t>
            </w:r>
            <w:r>
              <w:rPr>
                <w:rFonts w:hint="eastAsia" w:asciiTheme="minorEastAsia" w:hAnsiTheme="minorEastAsia"/>
                <w:sz w:val="24"/>
                <w:szCs w:val="24"/>
              </w:rPr>
              <w:t>最低</w:t>
            </w:r>
            <w:r>
              <w:rPr>
                <w:rFonts w:asciiTheme="minorEastAsia" w:hAnsiTheme="minorEastAsia"/>
                <w:sz w:val="24"/>
                <w:szCs w:val="24"/>
              </w:rPr>
              <w:t>风险承受能力类别的投资者，适合投资</w:t>
            </w:r>
            <w:r>
              <w:rPr>
                <w:rFonts w:asciiTheme="minorEastAsia" w:hAnsiTheme="minorEastAsia"/>
                <w:sz w:val="24"/>
                <w:szCs w:val="24"/>
                <w:u w:val="single"/>
              </w:rPr>
              <w:t xml:space="preserve">      </w:t>
            </w:r>
            <w:r>
              <w:rPr>
                <w:rFonts w:hint="eastAsia" w:asciiTheme="minorEastAsia" w:hAnsiTheme="minorEastAsia"/>
                <w:sz w:val="24"/>
                <w:szCs w:val="24"/>
              </w:rPr>
              <w:t>风险</w:t>
            </w:r>
            <w:r>
              <w:rPr>
                <w:rFonts w:asciiTheme="minorEastAsia" w:hAnsiTheme="minorEastAsia"/>
                <w:sz w:val="24"/>
                <w:szCs w:val="24"/>
              </w:rPr>
              <w:t>等级的</w:t>
            </w:r>
            <w:r>
              <w:rPr>
                <w:rFonts w:hint="eastAsia" w:asciiTheme="minorEastAsia" w:hAnsiTheme="minorEastAsia"/>
                <w:sz w:val="24"/>
                <w:szCs w:val="24"/>
              </w:rPr>
              <w:t>产品</w:t>
            </w:r>
            <w:r>
              <w:rPr>
                <w:rFonts w:asciiTheme="minorEastAsia" w:hAnsiTheme="minorEastAsia"/>
                <w:sz w:val="24"/>
                <w:szCs w:val="24"/>
              </w:rPr>
              <w:t>。</w:t>
            </w:r>
          </w:p>
          <w:p w14:paraId="518C3BF7">
            <w:pPr>
              <w:spacing w:before="78" w:beforeLines="25" w:after="78" w:afterLines="25" w:line="460" w:lineRule="exact"/>
              <w:ind w:firstLine="482" w:firstLineChars="200"/>
              <w:rPr>
                <w:rFonts w:hint="eastAsia" w:asciiTheme="minorEastAsia" w:hAnsiTheme="minorEastAsia"/>
                <w:sz w:val="24"/>
                <w:szCs w:val="24"/>
              </w:rPr>
            </w:pPr>
            <w:r>
              <w:rPr>
                <w:rFonts w:hint="eastAsia" w:asciiTheme="minorEastAsia" w:hAnsiTheme="minorEastAsia"/>
                <w:b/>
                <w:sz w:val="24"/>
                <w:szCs w:val="24"/>
              </w:rPr>
              <w:t>本人认同上述评级均为本人真实、独立、自主的意思表达</w:t>
            </w:r>
            <w:r>
              <w:rPr>
                <w:rFonts w:hint="eastAsia" w:asciiTheme="minorEastAsia" w:hAnsiTheme="minorEastAsia"/>
                <w:sz w:val="24"/>
                <w:szCs w:val="24"/>
              </w:rPr>
              <w:t>，</w:t>
            </w:r>
            <w:r>
              <w:rPr>
                <w:rFonts w:hint="eastAsia" w:asciiTheme="minorEastAsia" w:hAnsiTheme="minorEastAsia"/>
                <w:b/>
                <w:sz w:val="24"/>
                <w:szCs w:val="24"/>
              </w:rPr>
              <w:t>并认同贵司对本人风险承受能力及产品、服务风险等级匹配结果的评价过程与评价结果。本人亦</w:t>
            </w:r>
            <w:r>
              <w:rPr>
                <w:rFonts w:asciiTheme="minorEastAsia" w:hAnsiTheme="minorEastAsia"/>
                <w:b/>
                <w:sz w:val="24"/>
                <w:szCs w:val="24"/>
              </w:rPr>
              <w:t>知晓该适配性意见不表明贵司对产品或服务的风险和收益向本人</w:t>
            </w:r>
            <w:r>
              <w:rPr>
                <w:rFonts w:hint="eastAsia" w:asciiTheme="minorEastAsia" w:hAnsiTheme="minorEastAsia"/>
                <w:b/>
                <w:sz w:val="24"/>
                <w:szCs w:val="24"/>
              </w:rPr>
              <w:t>提供</w:t>
            </w:r>
            <w:r>
              <w:rPr>
                <w:rFonts w:asciiTheme="minorEastAsia" w:hAnsiTheme="minorEastAsia"/>
                <w:b/>
                <w:sz w:val="24"/>
                <w:szCs w:val="24"/>
              </w:rPr>
              <w:t>实质性</w:t>
            </w:r>
            <w:r>
              <w:rPr>
                <w:rFonts w:hint="eastAsia" w:asciiTheme="minorEastAsia" w:hAnsiTheme="minorEastAsia"/>
                <w:b/>
                <w:sz w:val="24"/>
                <w:szCs w:val="24"/>
              </w:rPr>
              <w:t>判断</w:t>
            </w:r>
            <w:r>
              <w:rPr>
                <w:rFonts w:asciiTheme="minorEastAsia" w:hAnsiTheme="minorEastAsia"/>
                <w:b/>
                <w:sz w:val="24"/>
                <w:szCs w:val="24"/>
              </w:rPr>
              <w:t>或者保证。</w:t>
            </w:r>
          </w:p>
          <w:p w14:paraId="0BE55DBB">
            <w:pPr>
              <w:spacing w:before="78" w:beforeLines="25" w:after="78" w:afterLines="25" w:line="460" w:lineRule="exact"/>
              <w:ind w:firstLine="480" w:firstLineChars="200"/>
              <w:rPr>
                <w:rFonts w:hint="eastAsia" w:asciiTheme="minorEastAsia" w:hAnsiTheme="minorEastAsia"/>
                <w:sz w:val="24"/>
                <w:szCs w:val="24"/>
              </w:rPr>
            </w:pPr>
            <w:r>
              <w:rPr>
                <w:rFonts w:hint="eastAsia" w:asciiTheme="minorEastAsia" w:hAnsiTheme="minorEastAsia"/>
                <w:sz w:val="24"/>
                <w:szCs w:val="24"/>
              </w:rPr>
              <w:t>本人愿意遵守法律、法规及贵司有关规定，通过贵司购买产品。在选择相关产品前，本人会充分了解产品的风险特征，审慎选择与本人的风险承受能力相匹配的产品。</w:t>
            </w:r>
          </w:p>
          <w:p w14:paraId="79499118">
            <w:pPr>
              <w:spacing w:before="78" w:beforeLines="25" w:after="78" w:afterLines="25" w:line="460" w:lineRule="exact"/>
              <w:ind w:firstLine="480" w:firstLineChars="200"/>
              <w:rPr>
                <w:rFonts w:hint="eastAsia" w:asciiTheme="minorEastAsia" w:hAnsiTheme="minorEastAsia"/>
                <w:sz w:val="24"/>
                <w:szCs w:val="24"/>
              </w:rPr>
            </w:pPr>
            <w:r>
              <w:rPr>
                <w:rFonts w:hint="eastAsia" w:asciiTheme="minorEastAsia" w:hAnsiTheme="minorEastAsia"/>
                <w:sz w:val="24"/>
                <w:szCs w:val="24"/>
              </w:rPr>
              <w:t>本人</w:t>
            </w:r>
            <w:r>
              <w:rPr>
                <w:rFonts w:asciiTheme="minorEastAsia" w:hAnsiTheme="minorEastAsia"/>
                <w:sz w:val="24"/>
                <w:szCs w:val="24"/>
              </w:rPr>
              <w:t>承诺，本人的重大信息</w:t>
            </w:r>
            <w:r>
              <w:rPr>
                <w:rFonts w:hint="eastAsia" w:asciiTheme="minorEastAsia" w:hAnsiTheme="minorEastAsia"/>
                <w:sz w:val="24"/>
                <w:szCs w:val="24"/>
              </w:rPr>
              <w:t>发生</w:t>
            </w:r>
            <w:r>
              <w:rPr>
                <w:rFonts w:asciiTheme="minorEastAsia" w:hAnsiTheme="minorEastAsia"/>
                <w:sz w:val="24"/>
                <w:szCs w:val="24"/>
              </w:rPr>
              <w:t>变更的，将及时以书面方式如实地告知贵司。</w:t>
            </w:r>
          </w:p>
          <w:p w14:paraId="16502E79">
            <w:pPr>
              <w:spacing w:before="78" w:beforeLines="25" w:after="78" w:afterLines="25" w:line="460" w:lineRule="exact"/>
              <w:ind w:firstLine="480" w:firstLineChars="200"/>
              <w:rPr>
                <w:rFonts w:hint="eastAsia" w:asciiTheme="minorEastAsia" w:hAnsiTheme="minorEastAsia"/>
                <w:sz w:val="24"/>
                <w:szCs w:val="24"/>
              </w:rPr>
            </w:pPr>
            <w:r>
              <w:rPr>
                <w:rFonts w:hint="eastAsia" w:asciiTheme="minorEastAsia" w:hAnsiTheme="minorEastAsia"/>
                <w:sz w:val="24"/>
                <w:szCs w:val="24"/>
              </w:rPr>
              <w:t>特此确认。</w:t>
            </w:r>
          </w:p>
          <w:p w14:paraId="1D13890A">
            <w:pPr>
              <w:spacing w:before="78" w:beforeLines="25" w:after="78" w:afterLines="25" w:line="460" w:lineRule="exact"/>
              <w:ind w:right="480" w:firstLine="480" w:firstLineChars="200"/>
              <w:jc w:val="center"/>
              <w:rPr>
                <w:rFonts w:hint="eastAsia" w:asciiTheme="minorEastAsia" w:hAnsiTheme="minorEastAsia"/>
                <w:sz w:val="24"/>
                <w:szCs w:val="24"/>
              </w:rPr>
            </w:pPr>
            <w:r>
              <w:rPr>
                <w:rFonts w:hint="eastAsia" w:asciiTheme="minorEastAsia" w:hAnsiTheme="minorEastAsia"/>
                <w:sz w:val="24"/>
                <w:szCs w:val="24"/>
              </w:rPr>
              <w:t xml:space="preserve"> </w:t>
            </w:r>
            <w:r>
              <w:rPr>
                <w:rFonts w:asciiTheme="minorEastAsia" w:hAnsiTheme="minorEastAsia"/>
                <w:sz w:val="24"/>
                <w:szCs w:val="24"/>
              </w:rPr>
              <w:t xml:space="preserve">                     </w:t>
            </w:r>
            <w:r>
              <w:rPr>
                <w:rFonts w:hint="eastAsia" w:asciiTheme="minorEastAsia" w:hAnsiTheme="minorEastAsia"/>
                <w:sz w:val="24"/>
                <w:szCs w:val="24"/>
              </w:rPr>
              <w:t>本人签字</w:t>
            </w:r>
            <w:r>
              <w:rPr>
                <w:rFonts w:asciiTheme="minorEastAsia" w:hAnsiTheme="minorEastAsia"/>
                <w:sz w:val="24"/>
                <w:szCs w:val="24"/>
              </w:rPr>
              <w:t>确认</w:t>
            </w:r>
            <w:r>
              <w:rPr>
                <w:rFonts w:hint="eastAsia" w:asciiTheme="minorEastAsia" w:hAnsiTheme="minorEastAsia"/>
                <w:sz w:val="24"/>
                <w:szCs w:val="24"/>
              </w:rPr>
              <w:t xml:space="preserve">： </w:t>
            </w:r>
            <w:r>
              <w:rPr>
                <w:rFonts w:asciiTheme="minorEastAsia" w:hAnsiTheme="minorEastAsia"/>
                <w:sz w:val="24"/>
                <w:szCs w:val="24"/>
              </w:rPr>
              <w:t xml:space="preserve">  </w:t>
            </w:r>
            <w:r>
              <w:rPr>
                <w:rFonts w:hint="eastAsia" w:asciiTheme="minorEastAsia" w:hAnsiTheme="minorEastAsia"/>
                <w:sz w:val="24"/>
                <w:szCs w:val="24"/>
              </w:rPr>
              <w:t xml:space="preserve"> </w:t>
            </w:r>
            <w:r>
              <w:rPr>
                <w:rFonts w:asciiTheme="minorEastAsia" w:hAnsiTheme="minorEastAsia"/>
                <w:sz w:val="24"/>
                <w:szCs w:val="24"/>
              </w:rPr>
              <w:t xml:space="preserve">         </w:t>
            </w:r>
          </w:p>
          <w:p w14:paraId="117CF723">
            <w:pPr>
              <w:spacing w:before="78" w:beforeLines="25" w:after="78" w:afterLines="25" w:line="460" w:lineRule="exact"/>
              <w:ind w:firstLine="480" w:firstLineChars="200"/>
              <w:jc w:val="right"/>
              <w:rPr>
                <w:rFonts w:hint="eastAsia" w:asciiTheme="minorEastAsia" w:hAnsiTheme="minorEastAsia"/>
                <w:sz w:val="24"/>
                <w:szCs w:val="24"/>
              </w:rPr>
            </w:pPr>
            <w:r>
              <w:rPr>
                <w:rFonts w:hint="eastAsia" w:asciiTheme="minorEastAsia" w:hAnsiTheme="minorEastAsia"/>
                <w:sz w:val="24"/>
                <w:szCs w:val="24"/>
              </w:rPr>
              <w:t>日期</w:t>
            </w:r>
            <w:r>
              <w:rPr>
                <w:rFonts w:asciiTheme="minorEastAsia" w:hAnsiTheme="minorEastAsia"/>
                <w:sz w:val="24"/>
                <w:szCs w:val="24"/>
              </w:rPr>
              <w:t>：</w:t>
            </w:r>
            <w:permStart w:id="18" w:edGrp="everyone"/>
            <w:r>
              <w:rPr>
                <w:rFonts w:hint="eastAsia" w:asciiTheme="minorEastAsia" w:hAnsiTheme="minorEastAsia"/>
                <w:sz w:val="24"/>
                <w:szCs w:val="24"/>
              </w:rPr>
              <w:t xml:space="preserve">    </w:t>
            </w:r>
            <w:permEnd w:id="18"/>
            <w:r>
              <w:rPr>
                <w:rFonts w:hint="eastAsia" w:asciiTheme="minorEastAsia" w:hAnsiTheme="minorEastAsia"/>
                <w:sz w:val="24"/>
                <w:szCs w:val="24"/>
              </w:rPr>
              <w:t xml:space="preserve">年 </w:t>
            </w:r>
            <w:permStart w:id="19" w:edGrp="everyone"/>
            <w:r>
              <w:rPr>
                <w:rFonts w:hint="eastAsia" w:asciiTheme="minorEastAsia" w:hAnsiTheme="minorEastAsia"/>
                <w:sz w:val="24"/>
                <w:szCs w:val="24"/>
              </w:rPr>
              <w:t xml:space="preserve">  </w:t>
            </w:r>
            <w:permEnd w:id="19"/>
            <w:r>
              <w:rPr>
                <w:rFonts w:hint="eastAsia" w:asciiTheme="minorEastAsia" w:hAnsiTheme="minorEastAsia"/>
                <w:sz w:val="24"/>
                <w:szCs w:val="24"/>
              </w:rPr>
              <w:t>月</w:t>
            </w:r>
            <w:permStart w:id="20" w:edGrp="everyone"/>
            <w:r>
              <w:rPr>
                <w:rFonts w:hint="eastAsia" w:asciiTheme="minorEastAsia" w:hAnsiTheme="minorEastAsia"/>
                <w:sz w:val="24"/>
                <w:szCs w:val="24"/>
              </w:rPr>
              <w:t xml:space="preserve">   </w:t>
            </w:r>
            <w:permEnd w:id="20"/>
            <w:r>
              <w:rPr>
                <w:rFonts w:hint="eastAsia" w:asciiTheme="minorEastAsia" w:hAnsiTheme="minorEastAsia"/>
                <w:sz w:val="24"/>
                <w:szCs w:val="24"/>
              </w:rPr>
              <w:t>日</w:t>
            </w:r>
          </w:p>
        </w:tc>
      </w:tr>
    </w:tbl>
    <w:p w14:paraId="6370A647"/>
    <w:p w14:paraId="73A7E183"/>
    <w:p w14:paraId="0A8348C4"/>
    <w:p w14:paraId="698B4983"/>
    <w:p w14:paraId="1F901D47"/>
    <w:p w14:paraId="76BFFBD7"/>
    <w:p w14:paraId="3E2D5926"/>
    <w:p w14:paraId="6CC1CBF6"/>
    <w:p w14:paraId="61BA8F4E"/>
    <w:p w14:paraId="4D1895C0"/>
    <w:p w14:paraId="4335CE9A"/>
    <w:p w14:paraId="0243BA59"/>
    <w:p w14:paraId="7B5097FC"/>
    <w:p w14:paraId="5DE38C78"/>
    <w:p w14:paraId="7D90B3FA"/>
    <w:p w14:paraId="33557C9A"/>
    <w:p w14:paraId="7199E04E"/>
    <w:p w14:paraId="373F11AA"/>
    <w:p w14:paraId="09956E05">
      <w:pPr>
        <w:spacing w:line="460" w:lineRule="exact"/>
        <w:rPr>
          <w:b/>
          <w:sz w:val="24"/>
          <w:szCs w:val="24"/>
        </w:rPr>
      </w:pPr>
      <w:r>
        <w:rPr>
          <w:rFonts w:hint="eastAsia"/>
          <w:b/>
          <w:sz w:val="24"/>
          <w:szCs w:val="24"/>
        </w:rPr>
        <w:t>附表：</w:t>
      </w:r>
    </w:p>
    <w:tbl>
      <w:tblPr>
        <w:tblStyle w:val="8"/>
        <w:tblpPr w:leftFromText="180" w:rightFromText="180" w:vertAnchor="text" w:horzAnchor="page" w:tblpX="1082" w:tblpY="1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38"/>
        <w:gridCol w:w="1276"/>
        <w:gridCol w:w="1276"/>
        <w:gridCol w:w="1275"/>
        <w:gridCol w:w="1248"/>
        <w:gridCol w:w="1383"/>
      </w:tblGrid>
      <w:tr w14:paraId="7E1E9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1838" w:type="dxa"/>
            <w:tcBorders>
              <w:tl2br w:val="single" w:color="auto" w:sz="4" w:space="0"/>
            </w:tcBorders>
          </w:tcPr>
          <w:p w14:paraId="5F498352">
            <w:pPr>
              <w:spacing w:line="460" w:lineRule="exact"/>
              <w:rPr>
                <w:rFonts w:ascii="Calibri" w:hAnsi="Calibri" w:eastAsia="宋体" w:cs="Times New Roman"/>
                <w:b/>
                <w:sz w:val="18"/>
                <w:szCs w:val="18"/>
              </w:rPr>
            </w:pPr>
            <w:r>
              <w:rPr>
                <w:rFonts w:ascii="Calibri" w:hAnsi="Calibri" w:eastAsia="宋体" w:cs="Times New Roman"/>
                <w:b/>
                <w:sz w:val="24"/>
                <w:szCs w:val="24"/>
              </w:rPr>
              <w:t xml:space="preserve">     </w:t>
            </w:r>
            <w:r>
              <w:rPr>
                <w:rFonts w:hint="eastAsia" w:ascii="Calibri" w:hAnsi="Calibri" w:eastAsia="宋体" w:cs="Times New Roman"/>
                <w:b/>
                <w:sz w:val="18"/>
                <w:szCs w:val="18"/>
              </w:rPr>
              <w:t>投资者分类</w:t>
            </w:r>
          </w:p>
          <w:p w14:paraId="280EEAC2">
            <w:pPr>
              <w:spacing w:line="460" w:lineRule="exact"/>
              <w:rPr>
                <w:rFonts w:ascii="Calibri" w:hAnsi="Calibri" w:eastAsia="宋体" w:cs="Times New Roman"/>
                <w:b/>
                <w:sz w:val="18"/>
                <w:szCs w:val="18"/>
              </w:rPr>
            </w:pPr>
            <w:r>
              <w:rPr>
                <w:rFonts w:hint="eastAsia" w:ascii="Calibri" w:hAnsi="Calibri" w:eastAsia="宋体" w:cs="Times New Roman"/>
                <w:b/>
                <w:sz w:val="18"/>
                <w:szCs w:val="18"/>
              </w:rPr>
              <w:t>产品风险等级</w:t>
            </w:r>
          </w:p>
        </w:tc>
        <w:tc>
          <w:tcPr>
            <w:tcW w:w="1276" w:type="dxa"/>
            <w:vAlign w:val="center"/>
          </w:tcPr>
          <w:p w14:paraId="2D5389DC">
            <w:pPr>
              <w:spacing w:line="460" w:lineRule="exact"/>
              <w:rPr>
                <w:rFonts w:ascii="Calibri" w:hAnsi="Calibri" w:eastAsia="宋体" w:cs="Times New Roman"/>
                <w:b/>
                <w:sz w:val="24"/>
                <w:szCs w:val="24"/>
              </w:rPr>
            </w:pPr>
            <w:r>
              <w:rPr>
                <w:rFonts w:ascii="Calibri" w:hAnsi="Calibri" w:eastAsia="宋体" w:cs="Times New Roman"/>
                <w:b/>
              </w:rPr>
              <w:t>C1-</w:t>
            </w:r>
            <w:r>
              <w:rPr>
                <w:rFonts w:hint="eastAsia" w:ascii="Calibri" w:hAnsi="Calibri" w:eastAsia="宋体" w:cs="Times New Roman"/>
                <w:b/>
              </w:rPr>
              <w:t>保守型</w:t>
            </w:r>
          </w:p>
        </w:tc>
        <w:tc>
          <w:tcPr>
            <w:tcW w:w="1276" w:type="dxa"/>
            <w:vAlign w:val="center"/>
          </w:tcPr>
          <w:p w14:paraId="3E1D46FE">
            <w:pPr>
              <w:spacing w:line="460" w:lineRule="exact"/>
              <w:rPr>
                <w:rFonts w:ascii="Calibri" w:hAnsi="Calibri" w:eastAsia="宋体" w:cs="Times New Roman"/>
                <w:b/>
                <w:sz w:val="24"/>
                <w:szCs w:val="24"/>
              </w:rPr>
            </w:pPr>
            <w:r>
              <w:rPr>
                <w:rFonts w:ascii="Calibri" w:hAnsi="Calibri" w:eastAsia="宋体" w:cs="Times New Roman"/>
                <w:b/>
              </w:rPr>
              <w:t>C2-</w:t>
            </w:r>
            <w:r>
              <w:rPr>
                <w:rFonts w:hint="eastAsia" w:ascii="Calibri" w:hAnsi="Calibri" w:eastAsia="宋体" w:cs="Times New Roman"/>
                <w:b/>
              </w:rPr>
              <w:t>稳健型</w:t>
            </w:r>
          </w:p>
        </w:tc>
        <w:tc>
          <w:tcPr>
            <w:tcW w:w="1275" w:type="dxa"/>
            <w:vAlign w:val="center"/>
          </w:tcPr>
          <w:p w14:paraId="1CC08200">
            <w:pPr>
              <w:spacing w:line="460" w:lineRule="exact"/>
              <w:rPr>
                <w:rFonts w:ascii="Calibri" w:hAnsi="Calibri" w:eastAsia="宋体" w:cs="Times New Roman"/>
                <w:b/>
                <w:sz w:val="24"/>
                <w:szCs w:val="24"/>
              </w:rPr>
            </w:pPr>
            <w:r>
              <w:rPr>
                <w:rFonts w:ascii="Calibri" w:hAnsi="Calibri" w:eastAsia="宋体" w:cs="Times New Roman"/>
                <w:b/>
              </w:rPr>
              <w:t>C3-</w:t>
            </w:r>
            <w:r>
              <w:rPr>
                <w:rFonts w:hint="eastAsia" w:ascii="Calibri" w:hAnsi="Calibri" w:eastAsia="宋体" w:cs="Times New Roman"/>
                <w:b/>
              </w:rPr>
              <w:t>平衡型</w:t>
            </w:r>
          </w:p>
        </w:tc>
        <w:tc>
          <w:tcPr>
            <w:tcW w:w="1248" w:type="dxa"/>
            <w:vAlign w:val="center"/>
          </w:tcPr>
          <w:p w14:paraId="70022575">
            <w:pPr>
              <w:spacing w:line="460" w:lineRule="exact"/>
              <w:rPr>
                <w:rFonts w:ascii="Calibri" w:hAnsi="Calibri" w:eastAsia="宋体" w:cs="Times New Roman"/>
                <w:b/>
                <w:sz w:val="24"/>
                <w:szCs w:val="24"/>
              </w:rPr>
            </w:pPr>
            <w:r>
              <w:rPr>
                <w:rFonts w:ascii="Calibri" w:hAnsi="Calibri" w:eastAsia="宋体" w:cs="Times New Roman"/>
                <w:b/>
              </w:rPr>
              <w:t>C4-</w:t>
            </w:r>
            <w:r>
              <w:rPr>
                <w:rFonts w:hint="eastAsia" w:ascii="Calibri" w:hAnsi="Calibri" w:eastAsia="宋体" w:cs="Times New Roman"/>
                <w:b/>
              </w:rPr>
              <w:t>成长型</w:t>
            </w:r>
          </w:p>
        </w:tc>
        <w:tc>
          <w:tcPr>
            <w:tcW w:w="1383" w:type="dxa"/>
            <w:vAlign w:val="center"/>
          </w:tcPr>
          <w:p w14:paraId="1316A4A6">
            <w:pPr>
              <w:spacing w:line="460" w:lineRule="exact"/>
              <w:rPr>
                <w:rFonts w:ascii="Calibri" w:hAnsi="Calibri" w:eastAsia="宋体" w:cs="Times New Roman"/>
                <w:b/>
                <w:sz w:val="24"/>
                <w:szCs w:val="24"/>
              </w:rPr>
            </w:pPr>
            <w:r>
              <w:rPr>
                <w:rFonts w:ascii="Calibri" w:hAnsi="Calibri" w:eastAsia="宋体" w:cs="Times New Roman"/>
                <w:b/>
              </w:rPr>
              <w:t>C5-</w:t>
            </w:r>
            <w:r>
              <w:rPr>
                <w:rFonts w:hint="eastAsia" w:ascii="Calibri" w:hAnsi="Calibri" w:eastAsia="宋体" w:cs="Times New Roman"/>
                <w:b/>
              </w:rPr>
              <w:t>积极型</w:t>
            </w:r>
          </w:p>
        </w:tc>
      </w:tr>
      <w:tr w14:paraId="01BD4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4A7BA6A2">
            <w:pPr>
              <w:spacing w:line="460" w:lineRule="exact"/>
              <w:jc w:val="center"/>
              <w:rPr>
                <w:rFonts w:ascii="Calibri" w:hAnsi="Calibri" w:eastAsia="宋体" w:cs="Times New Roman"/>
                <w:b/>
                <w:szCs w:val="21"/>
              </w:rPr>
            </w:pPr>
            <w:r>
              <w:rPr>
                <w:rFonts w:ascii="宋体" w:hAnsi="Calibri" w:eastAsia="宋体" w:cs="宋体"/>
                <w:b/>
                <w:kern w:val="0"/>
                <w:szCs w:val="21"/>
              </w:rPr>
              <w:t>R5-</w:t>
            </w:r>
            <w:r>
              <w:rPr>
                <w:rFonts w:hint="eastAsia" w:ascii="宋体" w:hAnsi="Calibri" w:eastAsia="宋体" w:cs="宋体"/>
                <w:b/>
                <w:kern w:val="0"/>
                <w:szCs w:val="21"/>
              </w:rPr>
              <w:t>高风险</w:t>
            </w:r>
          </w:p>
        </w:tc>
        <w:tc>
          <w:tcPr>
            <w:tcW w:w="1276" w:type="dxa"/>
          </w:tcPr>
          <w:p w14:paraId="7FB26518">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6" w:type="dxa"/>
          </w:tcPr>
          <w:p w14:paraId="17E2EBE9">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5" w:type="dxa"/>
          </w:tcPr>
          <w:p w14:paraId="7E5B9844">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48" w:type="dxa"/>
          </w:tcPr>
          <w:p w14:paraId="51064C8A">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383" w:type="dxa"/>
          </w:tcPr>
          <w:p w14:paraId="28C97943">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r>
      <w:tr w14:paraId="62F2A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42037ED">
            <w:pPr>
              <w:spacing w:line="460" w:lineRule="exact"/>
              <w:jc w:val="center"/>
              <w:rPr>
                <w:rFonts w:ascii="Calibri" w:hAnsi="Calibri" w:eastAsia="宋体" w:cs="Times New Roman"/>
                <w:b/>
                <w:sz w:val="24"/>
                <w:szCs w:val="24"/>
              </w:rPr>
            </w:pPr>
            <w:r>
              <w:rPr>
                <w:rFonts w:ascii="宋体" w:hAnsi="Calibri" w:eastAsia="宋体" w:cs="宋体"/>
                <w:b/>
                <w:kern w:val="0"/>
                <w:szCs w:val="21"/>
              </w:rPr>
              <w:t>R4-</w:t>
            </w:r>
            <w:r>
              <w:rPr>
                <w:rFonts w:hint="eastAsia" w:ascii="宋体" w:hAnsi="Calibri" w:eastAsia="宋体" w:cs="宋体"/>
                <w:b/>
                <w:kern w:val="0"/>
                <w:szCs w:val="21"/>
              </w:rPr>
              <w:t>较高风险</w:t>
            </w:r>
          </w:p>
        </w:tc>
        <w:tc>
          <w:tcPr>
            <w:tcW w:w="1276" w:type="dxa"/>
          </w:tcPr>
          <w:p w14:paraId="1CD32896">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6" w:type="dxa"/>
          </w:tcPr>
          <w:p w14:paraId="46562FBC">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5" w:type="dxa"/>
          </w:tcPr>
          <w:p w14:paraId="010F1582">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48" w:type="dxa"/>
          </w:tcPr>
          <w:p w14:paraId="2B885EC6">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383" w:type="dxa"/>
          </w:tcPr>
          <w:p w14:paraId="2E8C512B">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r>
      <w:tr w14:paraId="73375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5E8C28A">
            <w:pPr>
              <w:spacing w:line="460" w:lineRule="exact"/>
              <w:jc w:val="center"/>
              <w:rPr>
                <w:rFonts w:ascii="Calibri" w:hAnsi="Calibri" w:eastAsia="宋体" w:cs="Times New Roman"/>
                <w:b/>
                <w:sz w:val="24"/>
                <w:szCs w:val="24"/>
              </w:rPr>
            </w:pPr>
            <w:r>
              <w:rPr>
                <w:rFonts w:ascii="宋体" w:hAnsi="Calibri" w:eastAsia="宋体" w:cs="宋体"/>
                <w:b/>
                <w:kern w:val="0"/>
                <w:szCs w:val="21"/>
              </w:rPr>
              <w:t>R3-</w:t>
            </w:r>
            <w:r>
              <w:rPr>
                <w:rFonts w:hint="eastAsia" w:ascii="宋体" w:hAnsi="Calibri" w:eastAsia="宋体" w:cs="宋体"/>
                <w:b/>
                <w:kern w:val="0"/>
                <w:szCs w:val="21"/>
              </w:rPr>
              <w:t>中风险</w:t>
            </w:r>
          </w:p>
        </w:tc>
        <w:tc>
          <w:tcPr>
            <w:tcW w:w="1276" w:type="dxa"/>
          </w:tcPr>
          <w:p w14:paraId="40C438BA">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6" w:type="dxa"/>
          </w:tcPr>
          <w:p w14:paraId="6BAF5C2D">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5" w:type="dxa"/>
          </w:tcPr>
          <w:p w14:paraId="052F5D80">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48" w:type="dxa"/>
          </w:tcPr>
          <w:p w14:paraId="7955A5EB">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383" w:type="dxa"/>
          </w:tcPr>
          <w:p w14:paraId="4E102553">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r>
      <w:tr w14:paraId="66DC1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7148B10">
            <w:pPr>
              <w:spacing w:line="460" w:lineRule="exact"/>
              <w:jc w:val="center"/>
              <w:rPr>
                <w:rFonts w:ascii="Calibri" w:hAnsi="Calibri" w:eastAsia="宋体" w:cs="Times New Roman"/>
                <w:b/>
                <w:sz w:val="24"/>
                <w:szCs w:val="24"/>
              </w:rPr>
            </w:pPr>
            <w:r>
              <w:rPr>
                <w:rFonts w:ascii="宋体" w:hAnsi="Calibri" w:eastAsia="宋体" w:cs="宋体"/>
                <w:b/>
                <w:kern w:val="0"/>
                <w:szCs w:val="21"/>
              </w:rPr>
              <w:t>R2-</w:t>
            </w:r>
            <w:r>
              <w:rPr>
                <w:rFonts w:hint="eastAsia" w:ascii="宋体" w:hAnsi="Calibri" w:eastAsia="宋体" w:cs="宋体"/>
                <w:b/>
                <w:kern w:val="0"/>
                <w:szCs w:val="21"/>
              </w:rPr>
              <w:t>较低风险</w:t>
            </w:r>
          </w:p>
        </w:tc>
        <w:tc>
          <w:tcPr>
            <w:tcW w:w="1276" w:type="dxa"/>
          </w:tcPr>
          <w:p w14:paraId="4B37BAD2">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6" w:type="dxa"/>
          </w:tcPr>
          <w:p w14:paraId="5F420BCB">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5" w:type="dxa"/>
          </w:tcPr>
          <w:p w14:paraId="42D8BD2A">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48" w:type="dxa"/>
          </w:tcPr>
          <w:p w14:paraId="06050F69">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383" w:type="dxa"/>
          </w:tcPr>
          <w:p w14:paraId="347D0C77">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r>
      <w:tr w14:paraId="084A4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42CB1571">
            <w:pPr>
              <w:spacing w:line="460" w:lineRule="exact"/>
              <w:jc w:val="center"/>
              <w:rPr>
                <w:rFonts w:ascii="Calibri" w:hAnsi="Calibri" w:eastAsia="宋体" w:cs="Times New Roman"/>
                <w:b/>
                <w:sz w:val="24"/>
                <w:szCs w:val="24"/>
              </w:rPr>
            </w:pPr>
            <w:r>
              <w:rPr>
                <w:rFonts w:ascii="宋体" w:hAnsi="Calibri" w:eastAsia="宋体" w:cs="宋体"/>
                <w:b/>
                <w:kern w:val="0"/>
                <w:szCs w:val="21"/>
              </w:rPr>
              <w:t>R1-</w:t>
            </w:r>
            <w:r>
              <w:rPr>
                <w:rFonts w:hint="eastAsia" w:ascii="宋体" w:hAnsi="Calibri" w:eastAsia="宋体" w:cs="宋体"/>
                <w:b/>
                <w:kern w:val="0"/>
                <w:szCs w:val="21"/>
              </w:rPr>
              <w:t>低风险</w:t>
            </w:r>
          </w:p>
        </w:tc>
        <w:tc>
          <w:tcPr>
            <w:tcW w:w="1276" w:type="dxa"/>
          </w:tcPr>
          <w:p w14:paraId="3B9022F8">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6" w:type="dxa"/>
          </w:tcPr>
          <w:p w14:paraId="348CF431">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75" w:type="dxa"/>
          </w:tcPr>
          <w:p w14:paraId="7CFE93D3">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248" w:type="dxa"/>
          </w:tcPr>
          <w:p w14:paraId="575735CF">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c>
          <w:tcPr>
            <w:tcW w:w="1383" w:type="dxa"/>
          </w:tcPr>
          <w:p w14:paraId="5CAB0C58">
            <w:pPr>
              <w:spacing w:line="460" w:lineRule="exact"/>
              <w:jc w:val="center"/>
              <w:rPr>
                <w:rFonts w:ascii="Calibri" w:hAnsi="Calibri" w:eastAsia="宋体" w:cs="Times New Roman"/>
                <w:b/>
                <w:sz w:val="24"/>
                <w:szCs w:val="24"/>
              </w:rPr>
            </w:pPr>
            <w:r>
              <w:rPr>
                <w:rFonts w:hint="eastAsia" w:ascii="宋体" w:hAnsi="Calibri" w:eastAsia="宋体" w:cs="宋体"/>
                <w:b/>
                <w:kern w:val="0"/>
                <w:sz w:val="18"/>
                <w:szCs w:val="18"/>
              </w:rPr>
              <w:t>√</w:t>
            </w:r>
          </w:p>
        </w:tc>
      </w:tr>
    </w:tbl>
    <w:p w14:paraId="1F73BE7B">
      <w:pPr>
        <w:spacing w:line="460" w:lineRule="exact"/>
        <w:ind w:firstLine="0" w:firstLineChars="0"/>
        <w:rPr>
          <w:rFonts w:ascii="Calibri" w:hAnsi="Calibri" w:eastAsia="宋体" w:cs="Times New Roman"/>
          <w:b/>
          <w:sz w:val="24"/>
          <w:szCs w:val="24"/>
        </w:rPr>
      </w:pPr>
    </w:p>
    <w:p w14:paraId="5DC7A480">
      <w:pPr>
        <w:spacing w:line="460" w:lineRule="exact"/>
      </w:pPr>
    </w:p>
    <w:p w14:paraId="4EFEADCC"/>
    <w:p w14:paraId="1B5E549C">
      <w:pPr>
        <w:autoSpaceDE w:val="0"/>
        <w:autoSpaceDN w:val="0"/>
        <w:adjustRightInd w:val="0"/>
        <w:spacing w:line="276" w:lineRule="auto"/>
        <w:ind w:right="1050"/>
        <w:rPr>
          <w:rFonts w:ascii="宋体" w:hAnsi="Times New Roman" w:eastAsia="宋体" w:cs="宋体"/>
          <w:szCs w:val="21"/>
          <w:lang w:val="zh-CN"/>
        </w:rPr>
      </w:pPr>
    </w:p>
    <w:sectPr>
      <w:headerReference r:id="rId3" w:type="default"/>
      <w:footerReference r:id="rId4" w:type="default"/>
      <w:pgSz w:w="11906" w:h="16838"/>
      <w:pgMar w:top="1440" w:right="1080" w:bottom="1440" w:left="108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C76DF">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57DEE8">
                          <w:pPr>
                            <w:pStyle w:val="4"/>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57DEE8">
                    <w:pPr>
                      <w:pStyle w:val="4"/>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7</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C5A691">
    <w:pPr>
      <w:pStyle w:val="5"/>
      <w:jc w:val="both"/>
      <w:rPr>
        <w:rFonts w:hint="eastAsia" w:ascii="宋体" w:hAnsi="宋体"/>
        <w:b/>
        <w:sz w:val="21"/>
        <w:szCs w:val="21"/>
      </w:rPr>
    </w:pPr>
    <w:r>
      <w:rPr>
        <w:rFonts w:ascii="微软雅黑" w:hAnsi="微软雅黑" w:eastAsia="微软雅黑"/>
        <w:color w:val="365F91"/>
      </w:rPr>
      <w:drawing>
        <wp:inline distT="0" distB="0" distL="0" distR="0">
          <wp:extent cx="2190750" cy="238125"/>
          <wp:effectExtent l="0" t="0" r="0" b="9525"/>
          <wp:docPr id="1" name="图片 1" descr="说明: 说明: logo组合彩色（太平+基金）_复制-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说明: logo组合彩色（太平+基金）_复制-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190750" cy="238125"/>
                  </a:xfrm>
                  <a:prstGeom prst="rect">
                    <a:avLst/>
                  </a:prstGeom>
                  <a:noFill/>
                  <a:ln>
                    <a:noFill/>
                  </a:ln>
                </pic:spPr>
              </pic:pic>
            </a:graphicData>
          </a:graphic>
        </wp:inline>
      </w:drawing>
    </w:r>
    <w:r>
      <w:rPr>
        <w:rFonts w:ascii="微软雅黑" w:hAnsi="微软雅黑" w:eastAsia="微软雅黑"/>
        <w:color w:val="365F91"/>
      </w:rPr>
      <w:t xml:space="preserve"> </w:t>
    </w:r>
    <w:r>
      <w:rPr>
        <w:rFonts w:ascii="微软雅黑" w:hAnsi="微软雅黑" w:eastAsia="微软雅黑"/>
        <w:color w:val="365F91"/>
        <w:sz w:val="24"/>
        <w:szCs w:val="24"/>
      </w:rPr>
      <w:t xml:space="preserve">     </w:t>
    </w:r>
    <w:r>
      <w:rPr>
        <w:rFonts w:hint="eastAsia" w:ascii="微软雅黑" w:hAnsi="微软雅黑" w:eastAsia="微软雅黑"/>
        <w:color w:val="365F91"/>
        <w:sz w:val="24"/>
        <w:szCs w:val="24"/>
      </w:rPr>
      <w:t xml:space="preserve">  </w:t>
    </w:r>
    <w:r>
      <w:rPr>
        <w:rFonts w:ascii="微软雅黑" w:hAnsi="微软雅黑" w:eastAsia="微软雅黑"/>
        <w:color w:val="365F91"/>
        <w:sz w:val="24"/>
        <w:szCs w:val="24"/>
      </w:rPr>
      <w:t xml:space="preserve">            </w:t>
    </w:r>
    <w:r>
      <w:rPr>
        <w:rFonts w:hint="eastAsia" w:ascii="宋体" w:hAnsi="宋体" w:eastAsiaTheme="minorEastAsia" w:cstheme="minorBidi"/>
        <w:b/>
        <w:sz w:val="21"/>
        <w:szCs w:val="21"/>
      </w:rPr>
      <w:t>投资者风险承受能力测评问卷</w:t>
    </w:r>
    <w:r>
      <w:rPr>
        <w:rFonts w:hint="eastAsia" w:ascii="宋体" w:hAnsi="宋体"/>
        <w:b/>
        <w:sz w:val="21"/>
        <w:szCs w:val="21"/>
      </w:rPr>
      <w:t>（个人</w:t>
    </w:r>
    <w:r>
      <w:rPr>
        <w:rFonts w:hint="eastAsia" w:ascii="宋体" w:hAnsi="宋体"/>
        <w:b/>
        <w:sz w:val="21"/>
        <w:szCs w:val="21"/>
        <w:lang w:val="en-US" w:eastAsia="zh-CN"/>
      </w:rPr>
      <w:t>版</w:t>
    </w:r>
    <w:r>
      <w:rPr>
        <w:rFonts w:hint="eastAsia" w:ascii="宋体" w:hAnsi="宋体"/>
        <w:b/>
        <w:sz w:val="21"/>
        <w:szCs w:val="21"/>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EB485CB"/>
    <w:multiLevelType w:val="singleLevel"/>
    <w:tmpl w:val="7EB485CB"/>
    <w:lvl w:ilvl="0" w:tentative="0">
      <w:start w:val="1"/>
      <w:numFmt w:val="decimal"/>
      <w:suff w:val="nothing"/>
      <w:lvlText w:val="%1．"/>
      <w:lvlJc w:val="left"/>
      <w:pPr>
        <w:ind w:left="0" w:firstLine="4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bordersDoNotSurroundHeader w:val="0"/>
  <w:bordersDoNotSurroundFooter w:val="0"/>
  <w:revisionView w:markup="0"/>
  <w:documentProtection w:edit="readOnly" w:enforcement="1" w:cryptProviderType="rsaFull" w:cryptAlgorithmClass="hash" w:cryptAlgorithmType="typeAny" w:cryptAlgorithmSid="4" w:cryptSpinCount="0" w:hash="59seWaTQ6khCTLHhIGxNbzUpuww=" w:salt="eR0efl4lgtIkVFH/pbFCUQ=="/>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67B6"/>
    <w:rsid w:val="000575FC"/>
    <w:rsid w:val="00063D42"/>
    <w:rsid w:val="0009147C"/>
    <w:rsid w:val="000D5E82"/>
    <w:rsid w:val="001122B6"/>
    <w:rsid w:val="0011343B"/>
    <w:rsid w:val="00174243"/>
    <w:rsid w:val="001C5AB8"/>
    <w:rsid w:val="001D467F"/>
    <w:rsid w:val="00210C3B"/>
    <w:rsid w:val="00223D7B"/>
    <w:rsid w:val="002619ED"/>
    <w:rsid w:val="00281CA3"/>
    <w:rsid w:val="00284EC1"/>
    <w:rsid w:val="002B454C"/>
    <w:rsid w:val="002D66B0"/>
    <w:rsid w:val="002F4CF8"/>
    <w:rsid w:val="00311A86"/>
    <w:rsid w:val="00333F89"/>
    <w:rsid w:val="003700C9"/>
    <w:rsid w:val="00377E18"/>
    <w:rsid w:val="0039062B"/>
    <w:rsid w:val="00393D32"/>
    <w:rsid w:val="003F2EDE"/>
    <w:rsid w:val="00424243"/>
    <w:rsid w:val="0043321D"/>
    <w:rsid w:val="00464DB8"/>
    <w:rsid w:val="00500172"/>
    <w:rsid w:val="005370AB"/>
    <w:rsid w:val="00537528"/>
    <w:rsid w:val="0056127A"/>
    <w:rsid w:val="005C49B3"/>
    <w:rsid w:val="005C5394"/>
    <w:rsid w:val="005D259A"/>
    <w:rsid w:val="005D4D48"/>
    <w:rsid w:val="00642865"/>
    <w:rsid w:val="00662C25"/>
    <w:rsid w:val="006C2B6E"/>
    <w:rsid w:val="007151D9"/>
    <w:rsid w:val="00736663"/>
    <w:rsid w:val="00780F6C"/>
    <w:rsid w:val="007A69F6"/>
    <w:rsid w:val="007C4761"/>
    <w:rsid w:val="007F1DA2"/>
    <w:rsid w:val="007F445F"/>
    <w:rsid w:val="008706A3"/>
    <w:rsid w:val="00892BB5"/>
    <w:rsid w:val="008960C3"/>
    <w:rsid w:val="008D6714"/>
    <w:rsid w:val="008E4735"/>
    <w:rsid w:val="009008D1"/>
    <w:rsid w:val="00911A9D"/>
    <w:rsid w:val="00917CD2"/>
    <w:rsid w:val="009279D2"/>
    <w:rsid w:val="00A0069E"/>
    <w:rsid w:val="00A27FF1"/>
    <w:rsid w:val="00A623E3"/>
    <w:rsid w:val="00A722D1"/>
    <w:rsid w:val="00A7330F"/>
    <w:rsid w:val="00A8702E"/>
    <w:rsid w:val="00A873D1"/>
    <w:rsid w:val="00AB4E90"/>
    <w:rsid w:val="00AC42D6"/>
    <w:rsid w:val="00AE6FAC"/>
    <w:rsid w:val="00AF4BF5"/>
    <w:rsid w:val="00B0487C"/>
    <w:rsid w:val="00B236F7"/>
    <w:rsid w:val="00B31155"/>
    <w:rsid w:val="00B400A1"/>
    <w:rsid w:val="00B50FC8"/>
    <w:rsid w:val="00B6050D"/>
    <w:rsid w:val="00B671F7"/>
    <w:rsid w:val="00B7554D"/>
    <w:rsid w:val="00B93F7A"/>
    <w:rsid w:val="00B965E2"/>
    <w:rsid w:val="00BA6876"/>
    <w:rsid w:val="00BB1045"/>
    <w:rsid w:val="00BB3480"/>
    <w:rsid w:val="00BD647E"/>
    <w:rsid w:val="00C03D5A"/>
    <w:rsid w:val="00C21186"/>
    <w:rsid w:val="00C4269C"/>
    <w:rsid w:val="00C45FFE"/>
    <w:rsid w:val="00C47073"/>
    <w:rsid w:val="00C716AD"/>
    <w:rsid w:val="00CC5E62"/>
    <w:rsid w:val="00CE7B79"/>
    <w:rsid w:val="00CF31ED"/>
    <w:rsid w:val="00D05A3B"/>
    <w:rsid w:val="00D16781"/>
    <w:rsid w:val="00D267B6"/>
    <w:rsid w:val="00D5729F"/>
    <w:rsid w:val="00D57A14"/>
    <w:rsid w:val="00D952DE"/>
    <w:rsid w:val="00D97AEE"/>
    <w:rsid w:val="00DF4BAD"/>
    <w:rsid w:val="00E10E1F"/>
    <w:rsid w:val="00E31A1A"/>
    <w:rsid w:val="00E326D8"/>
    <w:rsid w:val="00E5166A"/>
    <w:rsid w:val="00E650A8"/>
    <w:rsid w:val="00EC33D2"/>
    <w:rsid w:val="00F13DCF"/>
    <w:rsid w:val="00F53FFA"/>
    <w:rsid w:val="00F57593"/>
    <w:rsid w:val="00F75A22"/>
    <w:rsid w:val="00FA445F"/>
    <w:rsid w:val="00FC365B"/>
    <w:rsid w:val="00FD181C"/>
    <w:rsid w:val="040000C7"/>
    <w:rsid w:val="062E4EE9"/>
    <w:rsid w:val="08114787"/>
    <w:rsid w:val="08FC7920"/>
    <w:rsid w:val="0A6556CD"/>
    <w:rsid w:val="111E587A"/>
    <w:rsid w:val="11965BC6"/>
    <w:rsid w:val="131525B0"/>
    <w:rsid w:val="1AD20ABD"/>
    <w:rsid w:val="1C1A551B"/>
    <w:rsid w:val="22477195"/>
    <w:rsid w:val="239502C1"/>
    <w:rsid w:val="25DB3B35"/>
    <w:rsid w:val="27294784"/>
    <w:rsid w:val="2B25203D"/>
    <w:rsid w:val="2FB92938"/>
    <w:rsid w:val="307B625B"/>
    <w:rsid w:val="341B4882"/>
    <w:rsid w:val="3B4F27BE"/>
    <w:rsid w:val="3E977155"/>
    <w:rsid w:val="3F2E3E14"/>
    <w:rsid w:val="40556AC9"/>
    <w:rsid w:val="452D2695"/>
    <w:rsid w:val="45592BB7"/>
    <w:rsid w:val="473B6D2C"/>
    <w:rsid w:val="47473280"/>
    <w:rsid w:val="4B3E0902"/>
    <w:rsid w:val="4CC52956"/>
    <w:rsid w:val="4F144EDB"/>
    <w:rsid w:val="50932587"/>
    <w:rsid w:val="5226083E"/>
    <w:rsid w:val="52E55A8A"/>
    <w:rsid w:val="54183297"/>
    <w:rsid w:val="57580F21"/>
    <w:rsid w:val="577C44E3"/>
    <w:rsid w:val="5C7049A6"/>
    <w:rsid w:val="5CAD3D87"/>
    <w:rsid w:val="5CDC7EFE"/>
    <w:rsid w:val="6417181C"/>
    <w:rsid w:val="69F85C4B"/>
    <w:rsid w:val="6A2058B3"/>
    <w:rsid w:val="6D5D0BE7"/>
    <w:rsid w:val="7363682B"/>
    <w:rsid w:val="73F445CA"/>
    <w:rsid w:val="74D82744"/>
    <w:rsid w:val="78804BEA"/>
    <w:rsid w:val="78CA4C57"/>
    <w:rsid w:val="7B0614B3"/>
    <w:rsid w:val="7BF233A0"/>
    <w:rsid w:val="7EEA7E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6"/>
    <w:semiHidden/>
    <w:unhideWhenUsed/>
    <w:qFormat/>
    <w:uiPriority w:val="99"/>
    <w:rPr>
      <w:b/>
      <w:bCs/>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paragraph" w:customStyle="1" w:styleId="11">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character" w:customStyle="1" w:styleId="14">
    <w:name w:val="批注框文本 字符"/>
    <w:basedOn w:val="9"/>
    <w:link w:val="3"/>
    <w:semiHidden/>
    <w:qFormat/>
    <w:uiPriority w:val="99"/>
    <w:rPr>
      <w:sz w:val="18"/>
      <w:szCs w:val="18"/>
    </w:rPr>
  </w:style>
  <w:style w:type="character" w:customStyle="1" w:styleId="15">
    <w:name w:val="批注文字 字符"/>
    <w:basedOn w:val="9"/>
    <w:link w:val="2"/>
    <w:qFormat/>
    <w:uiPriority w:val="99"/>
  </w:style>
  <w:style w:type="character" w:customStyle="1" w:styleId="16">
    <w:name w:val="批注主题 字符"/>
    <w:basedOn w:val="15"/>
    <w:link w:val="6"/>
    <w:semiHidden/>
    <w:qFormat/>
    <w:uiPriority w:val="99"/>
    <w:rPr>
      <w:b/>
      <w:bCs/>
    </w:rPr>
  </w:style>
  <w:style w:type="table" w:customStyle="1" w:styleId="17">
    <w:name w:val="网格型1"/>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网格型2"/>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7</Pages>
  <Words>1975</Words>
  <Characters>2153</Characters>
  <Lines>33</Lines>
  <Paragraphs>9</Paragraphs>
  <TotalTime>9</TotalTime>
  <ScaleCrop>false</ScaleCrop>
  <LinksUpToDate>false</LinksUpToDate>
  <CharactersWithSpaces>3079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2020-03-24T09:40:00Z</dcterms:created>
  <dc:creator>韦佳</dc:creator>
  <cp:lastModifiedBy>zsy</cp:lastModifiedBy>
  <cp:lastPrinted>2026-08-20T07:37:00Z</cp:lastPrinted>
  <dcterms:modified xsi:type="dcterms:W3CDTF">2026-09-09T07:35:12Z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eyJoZGlkIjoiZGI1Mzg5YTc2ZWU4M2YzOGM3ZGU0ZDZmODc0MjYwMmIiLCJ1c2VySWQiOiIzNTIzMzM4NzAifQ==</vt:lpwstr>
  </property>
  <property fmtid="{D5CDD505-2E9C-101B-9397-08002B2CF9AE}" pid="3" name="KSOProductBuildVer">
    <vt:lpwstr>2052-12.1.0.28043</vt:lpwstr>
  </property>
  <property fmtid="{D5CDD505-2E9C-101B-9397-08002B2CF9AE}" pid="4" name="ICV">
    <vt:lpwstr>BDCEA97AE3C642DFBA4085C851FB3F6B_13</vt:lpwstr>
  </property>
</Properties>
</file>