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54540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基金账户业务备案资料申请函</w:t>
      </w:r>
    </w:p>
    <w:p w14:paraId="5D54CA93">
      <w:pPr>
        <w:jc w:val="center"/>
        <w:rPr>
          <w:rFonts w:ascii="宋体" w:hAnsi="宋体" w:eastAsia="宋体"/>
          <w:b/>
          <w:sz w:val="32"/>
          <w:szCs w:val="32"/>
        </w:rPr>
      </w:pPr>
    </w:p>
    <w:p w14:paraId="33F449CA">
      <w:pPr>
        <w:spacing w:line="240" w:lineRule="atLeast"/>
        <w:rPr>
          <w:szCs w:val="21"/>
        </w:rPr>
      </w:pPr>
      <w:r>
        <w:rPr>
          <w:rFonts w:hint="eastAsia"/>
          <w:szCs w:val="21"/>
        </w:rPr>
        <w:t>太平基金管理有限公司：</w:t>
      </w:r>
    </w:p>
    <w:p w14:paraId="14F2A78E">
      <w:pPr>
        <w:spacing w:line="240" w:lineRule="atLeast"/>
        <w:rPr>
          <w:szCs w:val="21"/>
        </w:rPr>
      </w:pPr>
    </w:p>
    <w:p w14:paraId="5E6337C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</w:rPr>
        <w:t xml:space="preserve">本机构 </w:t>
      </w:r>
      <w:permStart w:id="0" w:edGrp="everyone"/>
      <w:r>
        <w:rPr>
          <w:rFonts w:hint="eastAsia"/>
          <w:u w:val="single"/>
          <w:lang w:val="en-US" w:eastAsia="zh-CN"/>
        </w:rPr>
        <w:t xml:space="preserve">                                                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</w:t>
      </w:r>
      <w:permEnd w:id="0"/>
      <w:r>
        <w:rPr>
          <w:rFonts w:hint="eastAsia"/>
          <w:u w:val="single"/>
        </w:rPr>
        <w:t>（机构名称）</w:t>
      </w:r>
      <w:r>
        <w:rPr>
          <w:rFonts w:hint="eastAsia"/>
        </w:rPr>
        <w:t xml:space="preserve">将如下文件送至贵司进行 </w:t>
      </w:r>
      <w:permStart w:id="1" w:edGrp="everyone"/>
      <w:r>
        <w:rPr>
          <w:rFonts w:hint="eastAsia"/>
        </w:rPr>
        <w:t>□</w:t>
      </w:r>
      <w:permEnd w:id="1"/>
      <w:r>
        <w:rPr>
          <w:rFonts w:hint="eastAsia"/>
        </w:rPr>
        <w:t>备案/</w:t>
      </w:r>
      <w:permStart w:id="2" w:edGrp="everyone"/>
      <w:r>
        <w:rPr>
          <w:rFonts w:hint="eastAsia"/>
        </w:rPr>
        <w:t>□</w:t>
      </w:r>
      <w:permEnd w:id="2"/>
      <w:r>
        <w:rPr>
          <w:rFonts w:hint="eastAsia"/>
        </w:rPr>
        <w:t>更新备案资料，作为我公司管理/托管的</w:t>
      </w:r>
      <w:permStart w:id="3" w:edGrp="everyone"/>
      <w:r>
        <w:rPr>
          <w:rFonts w:hint="eastAsia"/>
        </w:rPr>
        <w:t>□</w:t>
      </w:r>
      <w:permEnd w:id="3"/>
      <w:r>
        <w:rPr>
          <w:rFonts w:hint="eastAsia"/>
        </w:rPr>
        <w:t>保险产品、</w:t>
      </w:r>
      <w:permStart w:id="4" w:edGrp="everyone"/>
      <w:r>
        <w:rPr>
          <w:rFonts w:hint="eastAsia"/>
        </w:rPr>
        <w:t>□</w:t>
      </w:r>
      <w:permEnd w:id="4"/>
      <w:r>
        <w:rPr>
          <w:rFonts w:hint="eastAsia"/>
        </w:rPr>
        <w:t>社保基金、</w:t>
      </w:r>
      <w:permStart w:id="5" w:edGrp="everyone"/>
      <w:r>
        <w:rPr>
          <w:rFonts w:hint="eastAsia"/>
        </w:rPr>
        <w:t>□</w:t>
      </w:r>
      <w:permEnd w:id="5"/>
      <w:r>
        <w:rPr>
          <w:rFonts w:hint="eastAsia"/>
        </w:rPr>
        <w:t>企业年金计划及组合、</w:t>
      </w:r>
      <w:permStart w:id="6" w:edGrp="everyone"/>
      <w:r>
        <w:rPr>
          <w:rFonts w:hint="eastAsia"/>
        </w:rPr>
        <w:t>□</w:t>
      </w:r>
      <w:permEnd w:id="6"/>
      <w:r>
        <w:rPr>
          <w:rFonts w:hint="eastAsia"/>
        </w:rPr>
        <w:t>资产管理计划、</w:t>
      </w:r>
      <w:permStart w:id="7" w:edGrp="everyone"/>
      <w:r>
        <w:rPr>
          <w:rFonts w:hint="eastAsia"/>
        </w:rPr>
        <w:t>□</w:t>
      </w:r>
      <w:permEnd w:id="7"/>
      <w:r>
        <w:t>QFII</w:t>
      </w:r>
      <w:r>
        <w:rPr>
          <w:rFonts w:hint="eastAsia"/>
        </w:rPr>
        <w:t>产品、</w:t>
      </w:r>
      <w:permStart w:id="8" w:edGrp="everyone"/>
      <w:r>
        <w:rPr>
          <w:rFonts w:hint="eastAsia"/>
        </w:rPr>
        <w:t>□</w:t>
      </w:r>
      <w:permEnd w:id="8"/>
      <w:r>
        <w:rPr>
          <w:rFonts w:hint="eastAsia"/>
        </w:rPr>
        <w:t>其他</w:t>
      </w:r>
      <w:permStart w:id="9" w:edGrp="everyone"/>
      <w:r>
        <w:rPr>
          <w:rFonts w:hint="eastAsia"/>
          <w:u w:val="single"/>
          <w:lang w:val="en-US" w:eastAsia="zh-CN"/>
        </w:rPr>
        <w:t xml:space="preserve">              </w:t>
      </w:r>
      <w:permEnd w:id="9"/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eastAsia"/>
        </w:rPr>
        <w:t>在贵公司办理开放式基金账户业务备案资料：</w:t>
      </w:r>
    </w:p>
    <w:p w14:paraId="5085ED3A">
      <w:pPr>
        <w:spacing w:line="240" w:lineRule="atLeast"/>
        <w:ind w:firstLine="420" w:firstLineChars="200"/>
        <w:rPr>
          <w:szCs w:val="21"/>
        </w:rPr>
      </w:pPr>
      <w:bookmarkStart w:id="0" w:name="_GoBack"/>
      <w:bookmarkEnd w:id="0"/>
    </w:p>
    <w:tbl>
      <w:tblPr>
        <w:tblStyle w:val="8"/>
        <w:tblW w:w="0" w:type="auto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B8356A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51B1B495">
            <w:pPr>
              <w:spacing w:before="0" w:after="0" w:line="240" w:lineRule="atLeast"/>
              <w:rPr>
                <w:rFonts w:ascii="仿宋" w:hAnsi="仿宋" w:eastAsia="仿宋"/>
                <w:b/>
                <w:bCs/>
                <w:color w:val="000000" w:themeColor="text1" w:themeShade="BF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 w:themeShade="BF"/>
                <w:szCs w:val="21"/>
              </w:rPr>
              <w:t>管理人</w:t>
            </w:r>
            <w:r>
              <w:rPr>
                <w:rFonts w:hint="eastAsia" w:ascii="仿宋" w:hAnsi="仿宋" w:eastAsia="仿宋"/>
                <w:b w:val="0"/>
                <w:bCs/>
                <w:color w:val="000000" w:themeColor="text1" w:themeShade="BF"/>
                <w:szCs w:val="21"/>
              </w:rPr>
              <w:t>备案资料勾选</w:t>
            </w:r>
          </w:p>
        </w:tc>
        <w:tc>
          <w:tcPr>
            <w:tcW w:w="4261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 w14:paraId="36A18FED">
            <w:pPr>
              <w:spacing w:before="0" w:after="0" w:line="240" w:lineRule="atLeast"/>
              <w:rPr>
                <w:rFonts w:ascii="仿宋" w:hAnsi="仿宋" w:eastAsia="仿宋"/>
                <w:b/>
                <w:bCs/>
                <w:color w:val="000000" w:themeColor="text1" w:themeShade="BF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 w:themeShade="BF"/>
                <w:szCs w:val="21"/>
              </w:rPr>
              <w:t>托管人</w:t>
            </w:r>
            <w:r>
              <w:rPr>
                <w:rFonts w:hint="eastAsia" w:ascii="仿宋" w:hAnsi="仿宋" w:eastAsia="仿宋"/>
                <w:b w:val="0"/>
                <w:bCs/>
                <w:color w:val="000000" w:themeColor="text1" w:themeShade="BF"/>
                <w:szCs w:val="21"/>
              </w:rPr>
              <w:t>备案资料勾选</w:t>
            </w:r>
          </w:p>
        </w:tc>
      </w:tr>
      <w:tr w14:paraId="0293FCB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036B06C2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0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0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营业执照复印件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782E2A51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1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1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法人营业执照复印件</w:t>
            </w:r>
          </w:p>
        </w:tc>
      </w:tr>
      <w:tr w14:paraId="507026E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0D648C3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2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2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年金业务许可证复印件</w:t>
            </w:r>
          </w:p>
        </w:tc>
        <w:tc>
          <w:tcPr>
            <w:tcW w:w="4261" w:type="dxa"/>
          </w:tcPr>
          <w:p w14:paraId="46EC0FD8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3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3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年金托管资格证书复印件</w:t>
            </w:r>
          </w:p>
        </w:tc>
      </w:tr>
      <w:tr w14:paraId="7C81157F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272FB047">
            <w:pPr>
              <w:spacing w:line="240" w:lineRule="atLeast"/>
              <w:ind w:left="283" w:hanging="283" w:hangingChars="135"/>
              <w:rPr>
                <w:rFonts w:hint="eastAsia" w:ascii="仿宋" w:hAnsi="仿宋" w:eastAsia="仿宋"/>
                <w:color w:val="000000" w:themeColor="text1" w:themeShade="BF"/>
                <w:szCs w:val="21"/>
                <w:lang w:eastAsia="zh-CN"/>
              </w:rPr>
            </w:pPr>
            <w:permStart w:id="14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4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机构资质证明</w:t>
            </w:r>
            <w:r>
              <w:rPr>
                <w:rFonts w:hint="eastAsia" w:ascii="仿宋" w:hAnsi="仿宋" w:eastAsia="仿宋"/>
                <w:color w:val="000000" w:themeColor="text1" w:themeShade="BF"/>
                <w:szCs w:val="21"/>
                <w:lang w:val="en-US" w:eastAsia="zh-CN"/>
              </w:rPr>
              <w:t>复印件</w:t>
            </w:r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（如金融许可证/经营证券期货业务许可证/保险公司法人许可证/保险资管法人许可证/企业年金基金管理资格证书/私募管理人登记证书）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0653B5E2">
            <w:pPr>
              <w:spacing w:line="240" w:lineRule="atLeast"/>
              <w:ind w:left="283" w:hanging="283" w:hangingChars="135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5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5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机构资质证明</w:t>
            </w:r>
            <w:r>
              <w:rPr>
                <w:rFonts w:hint="eastAsia" w:ascii="仿宋" w:hAnsi="仿宋" w:eastAsia="仿宋"/>
                <w:color w:val="000000" w:themeColor="text1" w:themeShade="BF"/>
                <w:szCs w:val="21"/>
                <w:lang w:val="en-US" w:eastAsia="zh-CN"/>
              </w:rPr>
              <w:t>复印件</w:t>
            </w:r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（如金融许可证/经营证券期货业务许可证/保险公司法人许可证/保险资管法人许可证/企业年金基金管理资格证书/私募管理人登记证书）</w:t>
            </w:r>
          </w:p>
        </w:tc>
      </w:tr>
      <w:tr w14:paraId="07B306C2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09E0AE3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6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6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预留印鉴卡</w:t>
            </w:r>
          </w:p>
        </w:tc>
        <w:tc>
          <w:tcPr>
            <w:tcW w:w="4261" w:type="dxa"/>
          </w:tcPr>
          <w:p w14:paraId="77A4F791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7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7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预留印鉴卡</w:t>
            </w:r>
          </w:p>
        </w:tc>
      </w:tr>
      <w:tr w14:paraId="120C017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415027B1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8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18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基金业务经办人授权委托书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0A3A876C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19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  <w:lang w:eastAsia="zh-CN"/>
              </w:rPr>
              <w:t>□</w:t>
            </w:r>
            <w:permEnd w:id="19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基金业务经办人授权委托书</w:t>
            </w:r>
          </w:p>
        </w:tc>
      </w:tr>
      <w:tr w14:paraId="49229AA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9DACF43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0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0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电子交易及网上交易申请函</w:t>
            </w:r>
          </w:p>
        </w:tc>
        <w:tc>
          <w:tcPr>
            <w:tcW w:w="4261" w:type="dxa"/>
          </w:tcPr>
          <w:p w14:paraId="64528329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1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1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电子交易及网上交易申请函</w:t>
            </w:r>
          </w:p>
        </w:tc>
      </w:tr>
      <w:tr w14:paraId="48AC014A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04F7404F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2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2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法定代表人身份证复印件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7BDBBD5C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3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3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法定代表人身份证复印件</w:t>
            </w:r>
          </w:p>
        </w:tc>
      </w:tr>
      <w:tr w14:paraId="7AC3580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9A813DB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4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4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授权经办人身份证复印件</w:t>
            </w:r>
          </w:p>
        </w:tc>
        <w:tc>
          <w:tcPr>
            <w:tcW w:w="4261" w:type="dxa"/>
          </w:tcPr>
          <w:p w14:paraId="115455E6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5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5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授权经办人身份证复印件</w:t>
            </w:r>
          </w:p>
        </w:tc>
      </w:tr>
      <w:tr w14:paraId="38BCAF1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67E94B69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6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6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证券投资基金投资者权益须知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623C9950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7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7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证券投资基金投资者权益须知</w:t>
            </w:r>
          </w:p>
        </w:tc>
      </w:tr>
      <w:tr w14:paraId="067199E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360F3F8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8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8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投资者风险承受能力测评问卷（机构版）</w:t>
            </w:r>
          </w:p>
        </w:tc>
        <w:tc>
          <w:tcPr>
            <w:tcW w:w="4261" w:type="dxa"/>
          </w:tcPr>
          <w:p w14:paraId="63CFD5F4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29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29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投资者风险承受能力测评问卷（机构版）</w:t>
            </w:r>
          </w:p>
        </w:tc>
      </w:tr>
      <w:tr w14:paraId="5FA78B9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7A66B842">
            <w:pPr>
              <w:spacing w:line="240" w:lineRule="atLeast"/>
              <w:rPr>
                <w:rFonts w:hint="eastAsia" w:ascii="仿宋" w:hAnsi="仿宋" w:eastAsia="仿宋"/>
                <w:color w:val="000000" w:themeColor="text1" w:themeShade="BF"/>
                <w:szCs w:val="21"/>
              </w:rPr>
            </w:pPr>
            <w:permStart w:id="30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30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非自然人客户受益所有人信息登记表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72A6C3B4">
            <w:pPr>
              <w:spacing w:line="240" w:lineRule="atLeast"/>
              <w:rPr>
                <w:rFonts w:hint="eastAsia" w:ascii="仿宋" w:hAnsi="仿宋" w:eastAsia="仿宋"/>
                <w:color w:val="000000" w:themeColor="text1" w:themeShade="BF"/>
                <w:szCs w:val="21"/>
              </w:rPr>
            </w:pPr>
            <w:permStart w:id="31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31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非自然人客户受益所有人信息登记表</w:t>
            </w:r>
          </w:p>
        </w:tc>
      </w:tr>
      <w:tr w14:paraId="394C02F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1296D54">
            <w:pPr>
              <w:spacing w:line="240" w:lineRule="atLeast"/>
              <w:rPr>
                <w:rFonts w:hint="eastAsia" w:ascii="仿宋" w:hAnsi="仿宋" w:eastAsia="仿宋"/>
                <w:color w:val="000000" w:themeColor="text1" w:themeShade="BF"/>
                <w:szCs w:val="21"/>
              </w:rPr>
            </w:pPr>
            <w:permStart w:id="32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32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机构及其控制人税收居民身份声明</w:t>
            </w:r>
          </w:p>
        </w:tc>
        <w:tc>
          <w:tcPr>
            <w:tcW w:w="4261" w:type="dxa"/>
          </w:tcPr>
          <w:p w14:paraId="5E9F30AB">
            <w:pPr>
              <w:spacing w:line="240" w:lineRule="atLeast"/>
              <w:rPr>
                <w:rFonts w:hint="eastAsia" w:ascii="仿宋" w:hAnsi="仿宋" w:eastAsia="仿宋"/>
                <w:color w:val="000000" w:themeColor="text1" w:themeShade="BF"/>
                <w:szCs w:val="21"/>
              </w:rPr>
            </w:pPr>
            <w:permStart w:id="33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33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机构及其控制人税收居民身份声明</w:t>
            </w:r>
          </w:p>
        </w:tc>
      </w:tr>
      <w:tr w14:paraId="059F491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right w:val="nil"/>
              <w:insideV w:val="nil"/>
            </w:tcBorders>
            <w:shd w:val="clear" w:color="auto" w:fill="BFBFBF" w:themeFill="text1" w:themeFillTint="3F"/>
          </w:tcPr>
          <w:p w14:paraId="7FAB43F4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34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34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其他</w:t>
            </w:r>
            <w:r>
              <w:rPr>
                <w:rFonts w:ascii="仿宋" w:hAnsi="仿宋" w:eastAsia="仿宋"/>
                <w:color w:val="000000" w:themeColor="text1" w:themeShade="BF"/>
                <w:szCs w:val="21"/>
              </w:rPr>
              <w:t>_______________________</w:t>
            </w:r>
          </w:p>
        </w:tc>
        <w:tc>
          <w:tcPr>
            <w:tcW w:w="4261" w:type="dxa"/>
            <w:tcBorders>
              <w:right w:val="nil"/>
              <w:insideV w:val="nil"/>
            </w:tcBorders>
            <w:shd w:val="clear" w:color="auto" w:fill="BFBFBF" w:themeFill="text1" w:themeFillTint="3F"/>
          </w:tcPr>
          <w:p w14:paraId="4476C82A">
            <w:pPr>
              <w:spacing w:line="240" w:lineRule="atLeast"/>
              <w:rPr>
                <w:rFonts w:ascii="仿宋" w:hAnsi="仿宋" w:eastAsia="仿宋"/>
                <w:color w:val="000000" w:themeColor="text1" w:themeShade="BF"/>
                <w:szCs w:val="21"/>
              </w:rPr>
            </w:pPr>
            <w:permStart w:id="35" w:edGrp="everyone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□</w:t>
            </w:r>
            <w:permEnd w:id="35"/>
            <w:r>
              <w:rPr>
                <w:rFonts w:hint="eastAsia" w:ascii="仿宋" w:hAnsi="仿宋" w:eastAsia="仿宋"/>
                <w:color w:val="000000" w:themeColor="text1" w:themeShade="BF"/>
                <w:szCs w:val="21"/>
              </w:rPr>
              <w:t>其他</w:t>
            </w:r>
            <w:r>
              <w:rPr>
                <w:rFonts w:ascii="仿宋" w:hAnsi="仿宋" w:eastAsia="仿宋"/>
                <w:color w:val="000000" w:themeColor="text1" w:themeShade="BF"/>
                <w:szCs w:val="21"/>
              </w:rPr>
              <w:t>_______________________</w:t>
            </w:r>
          </w:p>
        </w:tc>
      </w:tr>
    </w:tbl>
    <w:p w14:paraId="23C11F80">
      <w:pPr>
        <w:spacing w:line="240" w:lineRule="atLeast"/>
        <w:ind w:firstLine="420" w:firstLineChars="200"/>
        <w:rPr>
          <w:szCs w:val="21"/>
        </w:rPr>
      </w:pPr>
    </w:p>
    <w:p w14:paraId="27274E58">
      <w:pPr>
        <w:spacing w:line="240" w:lineRule="atLeast"/>
        <w:ind w:firstLine="420" w:firstLineChars="200"/>
        <w:rPr>
          <w:szCs w:val="21"/>
        </w:rPr>
      </w:pPr>
      <w:r>
        <w:rPr>
          <w:rFonts w:hint="eastAsia"/>
          <w:szCs w:val="21"/>
        </w:rPr>
        <w:t>上述资料有效期自申请日起，直至本机构提交新的备案资料申请函之前均为有效。</w:t>
      </w:r>
    </w:p>
    <w:p w14:paraId="390AC228">
      <w:pPr>
        <w:spacing w:line="240" w:lineRule="atLeast"/>
        <w:ind w:firstLine="420" w:firstLineChars="200"/>
        <w:rPr>
          <w:szCs w:val="21"/>
        </w:rPr>
      </w:pPr>
    </w:p>
    <w:p w14:paraId="1B688FF3">
      <w:pPr>
        <w:spacing w:line="240" w:lineRule="atLeast"/>
        <w:ind w:firstLine="460" w:firstLineChars="200"/>
        <w:rPr>
          <w:sz w:val="23"/>
          <w:szCs w:val="23"/>
        </w:rPr>
      </w:pPr>
      <w:r>
        <w:rPr>
          <w:rFonts w:hint="eastAsia"/>
          <w:sz w:val="23"/>
          <w:szCs w:val="23"/>
        </w:rPr>
        <w:t>本机构承诺：如以上备案材料出现任何实质性变更，本机构将及时提供更新材料、信息和相关变更证明，并办理相关变更业务。由于不及时提供更新材料和信息的相关责任由本机构承担。</w:t>
      </w:r>
    </w:p>
    <w:p w14:paraId="400E1682">
      <w:pPr>
        <w:spacing w:line="240" w:lineRule="atLeast"/>
        <w:ind w:firstLine="460" w:firstLineChars="200"/>
        <w:rPr>
          <w:sz w:val="23"/>
          <w:szCs w:val="23"/>
        </w:rPr>
      </w:pPr>
    </w:p>
    <w:p w14:paraId="5B755E45">
      <w:pPr>
        <w:spacing w:line="240" w:lineRule="atLeast"/>
        <w:ind w:firstLine="460" w:firstLineChars="200"/>
        <w:rPr>
          <w:sz w:val="23"/>
          <w:szCs w:val="23"/>
        </w:rPr>
      </w:pPr>
    </w:p>
    <w:p w14:paraId="341E01FC">
      <w:pPr>
        <w:spacing w:line="240" w:lineRule="atLeast"/>
        <w:ind w:firstLine="460" w:firstLineChars="200"/>
        <w:rPr>
          <w:sz w:val="23"/>
          <w:szCs w:val="23"/>
        </w:rPr>
      </w:pPr>
    </w:p>
    <w:p w14:paraId="78533B65">
      <w:pPr>
        <w:spacing w:line="240" w:lineRule="atLeast"/>
        <w:ind w:left="4580" w:firstLine="460" w:firstLineChars="200"/>
        <w:rPr>
          <w:sz w:val="23"/>
          <w:szCs w:val="23"/>
        </w:rPr>
      </w:pPr>
      <w:r>
        <w:rPr>
          <w:rFonts w:hint="eastAsia"/>
          <w:sz w:val="23"/>
          <w:szCs w:val="23"/>
        </w:rPr>
        <w:t>申请机构（公章）：</w:t>
      </w:r>
    </w:p>
    <w:p w14:paraId="439BDA9A">
      <w:pPr>
        <w:spacing w:line="240" w:lineRule="atLeast"/>
        <w:rPr>
          <w:sz w:val="23"/>
          <w:szCs w:val="23"/>
        </w:rPr>
      </w:pPr>
    </w:p>
    <w:p w14:paraId="0B9722CE">
      <w:pPr>
        <w:spacing w:line="240" w:lineRule="atLeast"/>
        <w:ind w:left="4580" w:firstLine="460" w:firstLineChars="200"/>
        <w:rPr>
          <w:sz w:val="23"/>
          <w:szCs w:val="23"/>
        </w:rPr>
      </w:pPr>
    </w:p>
    <w:p w14:paraId="7350AD08">
      <w:pPr>
        <w:spacing w:line="240" w:lineRule="atLeast"/>
        <w:ind w:left="4580" w:firstLine="460" w:firstLineChars="200"/>
        <w:rPr>
          <w:sz w:val="23"/>
          <w:szCs w:val="23"/>
        </w:rPr>
      </w:pPr>
    </w:p>
    <w:p w14:paraId="48D7AC38">
      <w:pPr>
        <w:spacing w:line="240" w:lineRule="atLeast"/>
        <w:ind w:left="4580" w:firstLine="460" w:firstLineChars="200"/>
        <w:rPr>
          <w:rFonts w:hint="default" w:eastAsiaTheme="minorEastAsia"/>
          <w:sz w:val="23"/>
          <w:szCs w:val="23"/>
          <w:lang w:val="en-US" w:eastAsia="zh-CN"/>
        </w:rPr>
      </w:pPr>
      <w:r>
        <w:rPr>
          <w:rFonts w:hint="eastAsia"/>
          <w:sz w:val="23"/>
          <w:szCs w:val="23"/>
        </w:rPr>
        <w:t>申请日期：</w:t>
      </w:r>
      <w:permStart w:id="36" w:edGrp="everyone"/>
      <w:r>
        <w:rPr>
          <w:rFonts w:hint="eastAsia"/>
          <w:sz w:val="23"/>
          <w:szCs w:val="23"/>
          <w:lang w:val="en-US" w:eastAsia="zh-CN"/>
        </w:rPr>
        <w:t xml:space="preserve">          </w:t>
      </w:r>
      <w:permEnd w:id="36"/>
    </w:p>
    <w:p w14:paraId="0D1D46E9">
      <w:pPr>
        <w:widowControl/>
        <w:jc w:val="left"/>
        <w:rPr>
          <w:rFonts w:ascii="宋体" w:hAnsi="宋体" w:eastAsia="宋体"/>
          <w:b/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5D4F8">
    <w:pPr>
      <w:pStyle w:val="5"/>
      <w:jc w:val="both"/>
      <w:rPr>
        <w:b/>
        <w:sz w:val="13"/>
      </w:rPr>
    </w:pP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"../../../../../../../ShareCache/市场营销部（部门）/市场营销部/客服部文件/直销柜台/直销柜台公盘文件/制度与表单/最新规则及表单/机构开户业务规则及表单/cid:image003.png@01D2C998.6F9A7090"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"../../../../../../../ShareCache/市场营销部（部门）/市场营销部/客服部文件/直销柜台/直销柜台公盘文件/制度与表单/最新规则及表单/机构开户业务规则及表单/cid:image003.png@01D2C998.6F9A7090"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"../../../../../../../ShareCache/市场营销部（部门）/市场营销部/客服部文件/直销柜台/直销柜台公盘文件/制度与表单/最新规则及表单/机构开户业务规则及表单/cid:image003.png@01D2C998.6F9A7090"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"../../../../../../../ShareCache/市场营销部（部门）/市场营销部/客服部文件/直销柜台/直销柜台公盘文件/制度与表单/最新规则及表单/机构开户业务规则及表单/cid:image003.png@01D2C998.6F9A7090"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"../../../../../../../ShareCache/市场营销部（部门）/市场营销部/客服部文件/直销柜台/直销柜台公盘文件/制度与表单/最新规则及表单/机构开户业务规则及表单/cid:image003.png@01D2C998.6F9A7090"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"../../../../../../../ShareCache/市场营销部（部门）/市场营销部/客服部文件/直销柜台/直销柜台公盘文件/制度与表单/最新规则及表单/机构开户业务规则及表单/cid:image003.png@01D2C998.6F9A7090"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  <w:r>
      <w:rPr>
        <w:rFonts w:ascii="微软雅黑" w:hAnsi="微软雅黑" w:eastAsia="微软雅黑"/>
        <w:color w:val="365F91"/>
      </w:rPr>
      <w:pict>
        <v:shape id="_x0000_i1025" o:spt="75" alt="说明: 说明: logo组合彩色（太平+基金）_复制-01" type="#_x0000_t75" style="height:18.75pt;width:172.5pt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  <w10:wrap type="none"/>
          <w10:anchorlock/>
        </v:shape>
      </w:pict>
    </w:r>
    <w:r>
      <w:rPr>
        <w:rFonts w:ascii="微软雅黑" w:hAnsi="微软雅黑" w:eastAsia="微软雅黑"/>
        <w:color w:val="365F91"/>
      </w:rPr>
      <w:fldChar w:fldCharType="end"/>
    </w:r>
    <w:r>
      <w:rPr>
        <w:rFonts w:ascii="微软雅黑" w:hAnsi="微软雅黑" w:eastAsia="微软雅黑"/>
        <w:color w:val="365F91"/>
      </w:rPr>
      <w:fldChar w:fldCharType="end"/>
    </w:r>
    <w:r>
      <w:rPr>
        <w:rFonts w:ascii="微软雅黑" w:hAnsi="微软雅黑" w:eastAsia="微软雅黑"/>
        <w:color w:val="365F91"/>
      </w:rPr>
      <w:fldChar w:fldCharType="end"/>
    </w:r>
    <w:r>
      <w:rPr>
        <w:rFonts w:ascii="微软雅黑" w:hAnsi="微软雅黑" w:eastAsia="微软雅黑"/>
        <w:color w:val="365F91"/>
      </w:rPr>
      <w:fldChar w:fldCharType="end"/>
    </w:r>
    <w:r>
      <w:rPr>
        <w:rFonts w:ascii="微软雅黑" w:hAnsi="微软雅黑" w:eastAsia="微软雅黑"/>
        <w:color w:val="365F91"/>
      </w:rPr>
      <w:fldChar w:fldCharType="end"/>
    </w:r>
    <w:r>
      <w:rPr>
        <w:rFonts w:ascii="微软雅黑" w:hAnsi="微软雅黑" w:eastAsia="微软雅黑"/>
        <w:color w:val="365F91"/>
      </w:rPr>
      <w:fldChar w:fldCharType="end"/>
    </w:r>
    <w:r>
      <w:rPr>
        <w:rFonts w:hint="eastAsia" w:ascii="微软雅黑" w:hAnsi="微软雅黑" w:eastAsia="微软雅黑"/>
        <w:color w:val="365F91"/>
      </w:rPr>
      <w:t xml:space="preserve">              </w:t>
    </w:r>
    <w:r>
      <w:rPr>
        <w:rFonts w:hint="eastAsia" w:ascii="微软雅黑" w:hAnsi="微软雅黑" w:eastAsia="微软雅黑"/>
        <w:color w:val="365F91"/>
        <w:lang w:val="en-US" w:eastAsia="zh-CN"/>
      </w:rPr>
      <w:t xml:space="preserve">       </w:t>
    </w:r>
    <w:r>
      <w:rPr>
        <w:rFonts w:hint="eastAsia" w:ascii="宋体" w:hAnsi="宋体" w:eastAsia="宋体"/>
        <w:b/>
        <w:sz w:val="22"/>
        <w:szCs w:val="32"/>
      </w:rPr>
      <w:t>基金账户业务备案资料申请函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a2Je3u8yFLtePSLWmLzJAFjYtxY=" w:salt="91Uoq29Q0Pr9n5tIi2KH/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49A"/>
    <w:rsid w:val="00005D11"/>
    <w:rsid w:val="000866A9"/>
    <w:rsid w:val="00087645"/>
    <w:rsid w:val="000E6B96"/>
    <w:rsid w:val="0010740E"/>
    <w:rsid w:val="001151B3"/>
    <w:rsid w:val="001611BE"/>
    <w:rsid w:val="00223607"/>
    <w:rsid w:val="002D785A"/>
    <w:rsid w:val="00300602"/>
    <w:rsid w:val="0042156F"/>
    <w:rsid w:val="004579D1"/>
    <w:rsid w:val="004A0A57"/>
    <w:rsid w:val="004F1F29"/>
    <w:rsid w:val="005076BD"/>
    <w:rsid w:val="00513A7D"/>
    <w:rsid w:val="005417F8"/>
    <w:rsid w:val="005F5554"/>
    <w:rsid w:val="006F72C7"/>
    <w:rsid w:val="00704988"/>
    <w:rsid w:val="007241CC"/>
    <w:rsid w:val="007560F8"/>
    <w:rsid w:val="00803C2E"/>
    <w:rsid w:val="00807856"/>
    <w:rsid w:val="0081149A"/>
    <w:rsid w:val="008161E8"/>
    <w:rsid w:val="00852ABE"/>
    <w:rsid w:val="00862D1F"/>
    <w:rsid w:val="0086752C"/>
    <w:rsid w:val="008C2EF2"/>
    <w:rsid w:val="008E5000"/>
    <w:rsid w:val="00910F9C"/>
    <w:rsid w:val="009D3EB0"/>
    <w:rsid w:val="00AA16A3"/>
    <w:rsid w:val="00AE5B2A"/>
    <w:rsid w:val="00B46E61"/>
    <w:rsid w:val="00B517C4"/>
    <w:rsid w:val="00C412A5"/>
    <w:rsid w:val="00C61242"/>
    <w:rsid w:val="00C75098"/>
    <w:rsid w:val="00C7637F"/>
    <w:rsid w:val="00CC3F6E"/>
    <w:rsid w:val="00D17789"/>
    <w:rsid w:val="00DB78D2"/>
    <w:rsid w:val="00DE47A2"/>
    <w:rsid w:val="00DF6C3D"/>
    <w:rsid w:val="00E0300B"/>
    <w:rsid w:val="00E0518A"/>
    <w:rsid w:val="00E67CB0"/>
    <w:rsid w:val="00F4037B"/>
    <w:rsid w:val="00F40CD8"/>
    <w:rsid w:val="00F50A38"/>
    <w:rsid w:val="00FA4F26"/>
    <w:rsid w:val="19527B49"/>
    <w:rsid w:val="1B1230C8"/>
    <w:rsid w:val="32C25E54"/>
    <w:rsid w:val="3C8F5B6A"/>
    <w:rsid w:val="584A1C17"/>
    <w:rsid w:val="6CFD7ED4"/>
    <w:rsid w:val="7306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Light Shading"/>
    <w:basedOn w:val="6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9">
    <w:name w:val="Light Shading Accent 1"/>
    <w:basedOn w:val="6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0">
    <w:name w:val="Medium List 1"/>
    <w:basedOn w:val="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character" w:styleId="12">
    <w:name w:val="annotation reference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big1"/>
    <w:uiPriority w:val="0"/>
    <w:rPr>
      <w:spacing w:val="360"/>
      <w:sz w:val="22"/>
      <w:szCs w:val="22"/>
    </w:rPr>
  </w:style>
  <w:style w:type="character" w:customStyle="1" w:styleId="15">
    <w:name w:val="批注文字 Char"/>
    <w:basedOn w:val="11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6">
    <w:name w:val="批注框文本 Char"/>
    <w:basedOn w:val="11"/>
    <w:link w:val="3"/>
    <w:semiHidden/>
    <w:qFormat/>
    <w:uiPriority w:val="99"/>
    <w:rPr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eastAsia="Arial Unicode MS" w:cs="Arial Unicode MS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8">
    <w:name w:val="页眉 Char"/>
    <w:basedOn w:val="11"/>
    <w:link w:val="5"/>
    <w:qFormat/>
    <w:uiPriority w:val="99"/>
    <w:rPr>
      <w:sz w:val="18"/>
      <w:szCs w:val="18"/>
    </w:rPr>
  </w:style>
  <w:style w:type="character" w:customStyle="1" w:styleId="19">
    <w:name w:val="页脚 Char"/>
    <w:basedOn w:val="11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2C998.6F9A70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715</Words>
  <Characters>762</Characters>
  <Lines>5</Lines>
  <Paragraphs>1</Paragraphs>
  <TotalTime>3</TotalTime>
  <ScaleCrop>false</ScaleCrop>
  <LinksUpToDate>false</LinksUpToDate>
  <CharactersWithSpaces>848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2016-08-22T07:13:00Z</dcterms:created>
  <dc:creator>admin</dc:creator>
  <cp:lastModifiedBy>zsy</cp:lastModifiedBy>
  <cp:lastPrinted>2018-09-05T09:03:00Z</cp:lastPrinted>
  <dcterms:modified xsi:type="dcterms:W3CDTF">2026-09-08T07:35:13Z</dcterms:modified>
  <dc:title>太平基金-开放式基金账户业务备案资料申请函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eyJoZGlkIjoiYmQzNmM0ZTAzNGI3YzBkN2Q0ZWRjMWZiMGYxZjhhODIiLCJ1c2VySWQiOiIzNTIzMzM4NzAifQ==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E4A7DB2967064E7FB4F3DD07B0924675_13</vt:lpwstr>
  </property>
</Properties>
</file>